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52985">
      <w:pPr>
        <w:spacing w:line="560" w:lineRule="exact"/>
        <w:jc w:val="left"/>
        <w:rPr>
          <w:rFonts w:hint="default" w:ascii="Times New Roman" w:hAnsi="Times New Roman" w:eastAsia="黑体" w:cs="Times New Roman"/>
          <w:szCs w:val="32"/>
        </w:rPr>
      </w:pPr>
      <w:r>
        <w:rPr>
          <w:rFonts w:hint="default" w:ascii="Times New Roman" w:hAnsi="Times New Roman" w:eastAsia="黑体" w:cs="Times New Roman"/>
          <w:szCs w:val="32"/>
        </w:rPr>
        <w:t>附件1-1</w:t>
      </w:r>
    </w:p>
    <w:p w14:paraId="3E0E3140">
      <w:pPr>
        <w:jc w:val="left"/>
        <w:rPr>
          <w:rFonts w:hint="default" w:ascii="Times New Roman" w:hAnsi="Times New Roman" w:cs="Times New Roman"/>
        </w:rPr>
      </w:pPr>
    </w:p>
    <w:p w14:paraId="29D79B2C">
      <w:pPr>
        <w:jc w:val="left"/>
        <w:rPr>
          <w:rFonts w:hint="default" w:ascii="Times New Roman" w:hAnsi="Times New Roman" w:cs="Times New Roman"/>
        </w:rPr>
      </w:pPr>
    </w:p>
    <w:p w14:paraId="2C8AFEBE">
      <w:pPr>
        <w:jc w:val="left"/>
        <w:rPr>
          <w:rFonts w:hint="default" w:ascii="Times New Roman" w:hAnsi="Times New Roman" w:cs="Times New Roman"/>
        </w:rPr>
      </w:pPr>
    </w:p>
    <w:p w14:paraId="7C2DA67B">
      <w:pPr>
        <w:jc w:val="left"/>
        <w:rPr>
          <w:rFonts w:hint="default" w:ascii="Times New Roman" w:hAnsi="Times New Roman" w:cs="Times New Roman"/>
        </w:rPr>
      </w:pPr>
    </w:p>
    <w:p w14:paraId="2AD0657C">
      <w:pPr>
        <w:jc w:val="left"/>
        <w:rPr>
          <w:rFonts w:hint="default" w:ascii="Times New Roman" w:hAnsi="Times New Roman" w:cs="Times New Roman"/>
        </w:rPr>
      </w:pPr>
    </w:p>
    <w:p w14:paraId="145DDC85">
      <w:pPr>
        <w:jc w:val="left"/>
        <w:rPr>
          <w:rFonts w:hint="default" w:ascii="Times New Roman" w:hAnsi="Times New Roman" w:cs="Times New Roman"/>
        </w:rPr>
      </w:pPr>
    </w:p>
    <w:p w14:paraId="588DAE31">
      <w:pPr>
        <w:jc w:val="left"/>
        <w:rPr>
          <w:rFonts w:hint="default" w:ascii="Times New Roman" w:hAnsi="Times New Roman" w:cs="Times New Roman"/>
        </w:rPr>
      </w:pPr>
    </w:p>
    <w:p w14:paraId="55743A72">
      <w:pPr>
        <w:jc w:val="center"/>
        <w:rPr>
          <w:rFonts w:hint="default" w:ascii="Times New Roman" w:hAnsi="Times New Roman" w:cs="Times New Roman"/>
        </w:rPr>
      </w:pPr>
    </w:p>
    <w:p w14:paraId="7179CB8D">
      <w:pPr>
        <w:spacing w:line="560"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淮北市医疗生育保险基金安全管理中心</w:t>
      </w:r>
    </w:p>
    <w:p w14:paraId="18F82C85">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2024年</w:t>
      </w:r>
      <w:r>
        <w:rPr>
          <w:rFonts w:hint="eastAsia" w:ascii="方正小标宋简体" w:hAnsi="方正小标宋简体" w:eastAsia="方正小标宋简体" w:cs="方正小标宋简体"/>
          <w:b w:val="0"/>
          <w:bCs/>
          <w:sz w:val="44"/>
          <w:szCs w:val="44"/>
          <w:lang w:val="en-US" w:eastAsia="zh-CN"/>
        </w:rPr>
        <w:t>单位</w:t>
      </w:r>
      <w:r>
        <w:rPr>
          <w:rFonts w:hint="eastAsia" w:ascii="方正小标宋简体" w:hAnsi="方正小标宋简体" w:eastAsia="方正小标宋简体" w:cs="方正小标宋简体"/>
          <w:b w:val="0"/>
          <w:bCs/>
          <w:sz w:val="44"/>
          <w:szCs w:val="44"/>
        </w:rPr>
        <w:t>预算</w:t>
      </w:r>
    </w:p>
    <w:p w14:paraId="6E4966AB">
      <w:pPr>
        <w:jc w:val="center"/>
        <w:rPr>
          <w:rFonts w:hint="default" w:ascii="Times New Roman" w:hAnsi="Times New Roman" w:cs="Times New Roman"/>
        </w:rPr>
      </w:pPr>
    </w:p>
    <w:p w14:paraId="310FEA34">
      <w:pPr>
        <w:jc w:val="center"/>
        <w:rPr>
          <w:rFonts w:hint="default" w:ascii="Times New Roman" w:hAnsi="Times New Roman" w:cs="Times New Roman"/>
        </w:rPr>
      </w:pPr>
    </w:p>
    <w:p w14:paraId="27851257">
      <w:pPr>
        <w:jc w:val="center"/>
        <w:rPr>
          <w:rFonts w:hint="default" w:ascii="Times New Roman" w:hAnsi="Times New Roman" w:cs="Times New Roman"/>
        </w:rPr>
      </w:pPr>
    </w:p>
    <w:p w14:paraId="3722BEAD">
      <w:pPr>
        <w:jc w:val="center"/>
        <w:rPr>
          <w:rFonts w:hint="default" w:ascii="Times New Roman" w:hAnsi="Times New Roman" w:cs="Times New Roman"/>
        </w:rPr>
      </w:pPr>
    </w:p>
    <w:p w14:paraId="1EA54394">
      <w:pPr>
        <w:jc w:val="center"/>
        <w:rPr>
          <w:rFonts w:hint="default" w:ascii="Times New Roman" w:hAnsi="Times New Roman" w:cs="Times New Roman"/>
        </w:rPr>
      </w:pPr>
    </w:p>
    <w:p w14:paraId="597175E9">
      <w:pPr>
        <w:jc w:val="center"/>
        <w:rPr>
          <w:rFonts w:hint="default" w:ascii="Times New Roman" w:hAnsi="Times New Roman" w:cs="Times New Roman"/>
        </w:rPr>
      </w:pPr>
    </w:p>
    <w:p w14:paraId="5083E71E">
      <w:pPr>
        <w:jc w:val="center"/>
        <w:rPr>
          <w:rFonts w:hint="default" w:ascii="Times New Roman" w:hAnsi="Times New Roman" w:cs="Times New Roman"/>
        </w:rPr>
      </w:pPr>
    </w:p>
    <w:p w14:paraId="4FFE167E">
      <w:pPr>
        <w:jc w:val="center"/>
        <w:rPr>
          <w:rFonts w:hint="default" w:ascii="Times New Roman" w:hAnsi="Times New Roman" w:cs="Times New Roman"/>
        </w:rPr>
      </w:pPr>
    </w:p>
    <w:p w14:paraId="7C10DDC5">
      <w:pPr>
        <w:jc w:val="center"/>
        <w:rPr>
          <w:rFonts w:hint="default" w:ascii="Times New Roman" w:hAnsi="Times New Roman" w:cs="Times New Roman"/>
        </w:rPr>
      </w:pPr>
    </w:p>
    <w:p w14:paraId="5717DE7A">
      <w:pPr>
        <w:jc w:val="center"/>
        <w:rPr>
          <w:rFonts w:hint="default" w:ascii="Times New Roman" w:hAnsi="Times New Roman" w:cs="Times New Roman"/>
        </w:rPr>
      </w:pPr>
    </w:p>
    <w:p w14:paraId="079A80D4">
      <w:pPr>
        <w:jc w:val="center"/>
        <w:rPr>
          <w:rFonts w:hint="default" w:ascii="Times New Roman" w:hAnsi="Times New Roman" w:cs="Times New Roman"/>
        </w:rPr>
      </w:pPr>
    </w:p>
    <w:p w14:paraId="627B81B9">
      <w:pPr>
        <w:jc w:val="center"/>
        <w:rPr>
          <w:rFonts w:hint="default" w:ascii="Times New Roman" w:hAnsi="Times New Roman" w:cs="Times New Roman"/>
        </w:rPr>
      </w:pPr>
    </w:p>
    <w:p w14:paraId="1440F104">
      <w:pPr>
        <w:jc w:val="center"/>
        <w:rPr>
          <w:rFonts w:hint="default" w:ascii="Times New Roman" w:hAnsi="Times New Roman" w:cs="Times New Roman"/>
        </w:rPr>
      </w:pPr>
    </w:p>
    <w:p w14:paraId="215B30D7">
      <w:pPr>
        <w:jc w:val="center"/>
        <w:rPr>
          <w:rFonts w:hint="default" w:ascii="Times New Roman" w:hAnsi="Times New Roman" w:cs="Times New Roman"/>
        </w:rPr>
      </w:pPr>
    </w:p>
    <w:p w14:paraId="093E9078">
      <w:pPr>
        <w:jc w:val="center"/>
        <w:rPr>
          <w:rFonts w:hint="default" w:ascii="Times New Roman" w:hAnsi="Times New Roman" w:cs="Times New Roman"/>
        </w:rPr>
      </w:pPr>
    </w:p>
    <w:p w14:paraId="6A4AE4D8">
      <w:pPr>
        <w:jc w:val="center"/>
        <w:rPr>
          <w:rFonts w:hint="default" w:ascii="Times New Roman" w:hAnsi="Times New Roman" w:cs="Times New Roman"/>
        </w:rPr>
      </w:pPr>
    </w:p>
    <w:p w14:paraId="35A2E559">
      <w:pPr>
        <w:jc w:val="center"/>
        <w:rPr>
          <w:rFonts w:hint="default" w:ascii="Times New Roman" w:hAnsi="Times New Roman" w:cs="Times New Roman"/>
        </w:rPr>
      </w:pPr>
    </w:p>
    <w:p w14:paraId="780DC498">
      <w:pPr>
        <w:jc w:val="center"/>
        <w:rPr>
          <w:rFonts w:hint="default" w:ascii="Times New Roman" w:hAnsi="Times New Roman" w:cs="Times New Roman"/>
        </w:rPr>
      </w:pPr>
    </w:p>
    <w:p w14:paraId="79BD4AB6">
      <w:pPr>
        <w:jc w:val="center"/>
        <w:rPr>
          <w:rFonts w:hint="default" w:ascii="Times New Roman" w:hAnsi="Times New Roman" w:cs="Times New Roman"/>
        </w:rPr>
      </w:pPr>
    </w:p>
    <w:p w14:paraId="412AAD48">
      <w:pPr>
        <w:jc w:val="center"/>
        <w:rPr>
          <w:rFonts w:hint="default" w:ascii="Times New Roman" w:hAnsi="Times New Roman" w:cs="Times New Roman"/>
        </w:rPr>
      </w:pPr>
    </w:p>
    <w:p w14:paraId="13E2DB39">
      <w:pPr>
        <w:jc w:val="center"/>
        <w:rPr>
          <w:rFonts w:hint="default" w:ascii="Times New Roman" w:hAnsi="Times New Roman" w:cs="Times New Roman"/>
        </w:rPr>
      </w:pPr>
    </w:p>
    <w:p w14:paraId="03667208">
      <w:pPr>
        <w:jc w:val="center"/>
        <w:rPr>
          <w:rFonts w:hint="default" w:ascii="Times New Roman" w:hAnsi="Times New Roman" w:cs="Times New Roman"/>
        </w:rPr>
      </w:pPr>
    </w:p>
    <w:p w14:paraId="36167744">
      <w:pPr>
        <w:pStyle w:val="5"/>
        <w:adjustRightInd w:val="0"/>
        <w:snapToGrid w:val="0"/>
        <w:spacing w:line="560" w:lineRule="exact"/>
        <w:jc w:val="center"/>
        <w:rPr>
          <w:rFonts w:hint="default" w:ascii="Times New Roman" w:hAnsi="Times New Roman" w:eastAsia="黑体" w:cs="Times New Roman"/>
          <w:bCs/>
          <w:sz w:val="44"/>
          <w:szCs w:val="44"/>
        </w:rPr>
      </w:pPr>
    </w:p>
    <w:p w14:paraId="51DB0291">
      <w:pPr>
        <w:pStyle w:val="5"/>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2024年</w:t>
      </w:r>
      <w:r>
        <w:rPr>
          <w:rFonts w:hint="eastAsia" w:ascii="Times New Roman" w:hAnsi="Times New Roman" w:eastAsia="黑体" w:cs="Times New Roman"/>
          <w:bCs/>
          <w:sz w:val="44"/>
          <w:szCs w:val="44"/>
          <w:lang w:val="en-US" w:eastAsia="zh-CN"/>
        </w:rPr>
        <w:t>3</w:t>
      </w:r>
      <w:r>
        <w:rPr>
          <w:rFonts w:hint="default" w:ascii="Times New Roman" w:hAnsi="Times New Roman" w:eastAsia="黑体" w:cs="Times New Roman"/>
          <w:bCs/>
          <w:sz w:val="44"/>
          <w:szCs w:val="44"/>
        </w:rPr>
        <w:t>月</w:t>
      </w:r>
    </w:p>
    <w:p w14:paraId="05C17294">
      <w:pPr>
        <w:jc w:val="center"/>
        <w:rPr>
          <w:rFonts w:hint="default" w:ascii="Times New Roman" w:hAnsi="Times New Roman" w:cs="Times New Roman"/>
        </w:rPr>
      </w:pPr>
    </w:p>
    <w:p w14:paraId="1A2ED2BF">
      <w:pPr>
        <w:jc w:val="center"/>
        <w:rPr>
          <w:rFonts w:hint="default" w:ascii="Times New Roman" w:hAnsi="Times New Roman" w:cs="Times New Roman"/>
        </w:rPr>
      </w:pPr>
    </w:p>
    <w:p w14:paraId="16C3A656">
      <w:pPr>
        <w:pStyle w:val="5"/>
        <w:keepNext w:val="0"/>
        <w:keepLines w:val="0"/>
        <w:pageBreakBefore w:val="0"/>
        <w:wordWrap/>
        <w:topLinePunct w:val="0"/>
        <w:autoSpaceDN/>
        <w:bidi w:val="0"/>
        <w:adjustRightInd w:val="0"/>
        <w:snapToGrid w:val="0"/>
        <w:spacing w:line="520" w:lineRule="exact"/>
        <w:jc w:val="center"/>
        <w:textAlignment w:val="auto"/>
        <w:rPr>
          <w:rFonts w:hint="default" w:ascii="Times New Roman" w:hAnsi="Times New Roman" w:cs="Times New Roman"/>
        </w:rPr>
      </w:pPr>
      <w:r>
        <w:rPr>
          <w:rFonts w:hint="default" w:ascii="Times New Roman" w:hAnsi="Times New Roman" w:eastAsia="黑体" w:cs="Times New Roman"/>
          <w:bCs/>
          <w:sz w:val="44"/>
          <w:szCs w:val="44"/>
        </w:rPr>
        <w:t>目  录</w:t>
      </w:r>
    </w:p>
    <w:p w14:paraId="452C7C2B">
      <w:pPr>
        <w:pStyle w:val="5"/>
        <w:keepNext w:val="0"/>
        <w:keepLines w:val="0"/>
        <w:pageBreakBefore w:val="0"/>
        <w:wordWrap/>
        <w:topLinePunct w:val="0"/>
        <w:autoSpaceDN/>
        <w:bidi w:val="0"/>
        <w:adjustRightInd w:val="0"/>
        <w:snapToGrid w:val="0"/>
        <w:spacing w:line="520" w:lineRule="exact"/>
        <w:ind w:firstLine="643" w:firstLineChars="200"/>
        <w:jc w:val="left"/>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第一部分 </w:t>
      </w:r>
      <w:r>
        <w:rPr>
          <w:rFonts w:hint="default" w:ascii="Times New Roman" w:hAnsi="Times New Roman" w:eastAsia="仿宋_GB2312" w:cs="Times New Roman"/>
          <w:b/>
          <w:sz w:val="32"/>
          <w:szCs w:val="32"/>
          <w:lang w:eastAsia="zh-CN"/>
        </w:rPr>
        <w:t>部门</w:t>
      </w:r>
      <w:r>
        <w:rPr>
          <w:rFonts w:hint="default" w:ascii="Times New Roman" w:hAnsi="Times New Roman" w:eastAsia="仿宋_GB2312" w:cs="Times New Roman"/>
          <w:b/>
          <w:sz w:val="32"/>
          <w:szCs w:val="32"/>
        </w:rPr>
        <w:t>概况</w:t>
      </w:r>
    </w:p>
    <w:p w14:paraId="6BB683AE">
      <w:pPr>
        <w:pStyle w:val="5"/>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1、主要职责</w:t>
      </w:r>
    </w:p>
    <w:p w14:paraId="497279F2">
      <w:pPr>
        <w:pStyle w:val="5"/>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eastAsia" w:ascii="Times New Roman" w:hAnsi="Times New Roman" w:eastAsia="仿宋_GB2312" w:cs="Times New Roman"/>
          <w:bCs/>
          <w:sz w:val="32"/>
          <w:szCs w:val="32"/>
          <w:lang w:eastAsia="zh-CN"/>
        </w:rPr>
        <w:t>单位</w:t>
      </w:r>
      <w:r>
        <w:rPr>
          <w:rFonts w:hint="default" w:ascii="Times New Roman" w:hAnsi="Times New Roman" w:eastAsia="仿宋_GB2312" w:cs="Times New Roman"/>
          <w:bCs/>
          <w:sz w:val="32"/>
          <w:szCs w:val="32"/>
        </w:rPr>
        <w:t>预算构成</w:t>
      </w:r>
    </w:p>
    <w:p w14:paraId="16771FA7">
      <w:pPr>
        <w:pStyle w:val="5"/>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 、2024年度主要工作任务</w:t>
      </w:r>
    </w:p>
    <w:p w14:paraId="09E80A63">
      <w:pPr>
        <w:pStyle w:val="5"/>
        <w:keepNext w:val="0"/>
        <w:keepLines w:val="0"/>
        <w:pageBreakBefore w:val="0"/>
        <w:wordWrap/>
        <w:topLinePunct w:val="0"/>
        <w:autoSpaceDN/>
        <w:bidi w:val="0"/>
        <w:adjustRightInd w:val="0"/>
        <w:snapToGrid w:val="0"/>
        <w:spacing w:line="520" w:lineRule="exact"/>
        <w:ind w:firstLine="643" w:firstLineChars="200"/>
        <w:jc w:val="left"/>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第二部分 2024年</w:t>
      </w:r>
      <w:r>
        <w:rPr>
          <w:rFonts w:hint="eastAsia" w:ascii="Times New Roman" w:hAnsi="Times New Roman" w:eastAsia="仿宋_GB2312" w:cs="Times New Roman"/>
          <w:b/>
          <w:sz w:val="32"/>
          <w:szCs w:val="32"/>
          <w:lang w:eastAsia="zh-CN"/>
        </w:rPr>
        <w:t>单位</w:t>
      </w:r>
      <w:r>
        <w:rPr>
          <w:rFonts w:hint="default" w:ascii="Times New Roman" w:hAnsi="Times New Roman" w:eastAsia="仿宋_GB2312" w:cs="Times New Roman"/>
          <w:b/>
          <w:sz w:val="32"/>
          <w:szCs w:val="32"/>
        </w:rPr>
        <w:t>预算表</w:t>
      </w:r>
    </w:p>
    <w:p w14:paraId="1C8CC9F7">
      <w:pPr>
        <w:pStyle w:val="5"/>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eastAsia" w:ascii="Times New Roman" w:hAnsi="Times New Roman" w:eastAsia="仿宋_GB2312" w:cs="Times New Roman"/>
          <w:bCs/>
          <w:sz w:val="32"/>
          <w:szCs w:val="32"/>
          <w:lang w:eastAsia="zh-CN"/>
        </w:rPr>
        <w:t>淮北市医疗生育保险基金安全管理中心</w:t>
      </w:r>
      <w:r>
        <w:rPr>
          <w:rFonts w:hint="default" w:ascii="Times New Roman" w:hAnsi="Times New Roman" w:eastAsia="仿宋_GB2312" w:cs="Times New Roman"/>
          <w:bCs/>
          <w:sz w:val="32"/>
          <w:szCs w:val="32"/>
        </w:rPr>
        <w:t>2024年收支总表</w:t>
      </w:r>
    </w:p>
    <w:p w14:paraId="7C6E3ACF">
      <w:pPr>
        <w:pStyle w:val="5"/>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eastAsia" w:ascii="Times New Roman" w:hAnsi="Times New Roman" w:eastAsia="仿宋_GB2312" w:cs="Times New Roman"/>
          <w:bCs/>
          <w:sz w:val="32"/>
          <w:szCs w:val="32"/>
          <w:lang w:eastAsia="zh-CN"/>
        </w:rPr>
        <w:t>淮北市医疗生育保险基金安全管理中心</w:t>
      </w:r>
      <w:r>
        <w:rPr>
          <w:rFonts w:hint="default" w:ascii="Times New Roman" w:hAnsi="Times New Roman" w:eastAsia="仿宋_GB2312" w:cs="Times New Roman"/>
          <w:bCs/>
          <w:sz w:val="32"/>
          <w:szCs w:val="32"/>
        </w:rPr>
        <w:t>2024年收入总表</w:t>
      </w:r>
    </w:p>
    <w:p w14:paraId="2047A4A8">
      <w:pPr>
        <w:pStyle w:val="5"/>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w:t>
      </w:r>
      <w:r>
        <w:rPr>
          <w:rFonts w:hint="eastAsia" w:ascii="Times New Roman" w:hAnsi="Times New Roman" w:eastAsia="仿宋_GB2312" w:cs="Times New Roman"/>
          <w:bCs/>
          <w:sz w:val="32"/>
          <w:szCs w:val="32"/>
          <w:lang w:eastAsia="zh-CN"/>
        </w:rPr>
        <w:t>淮北市医疗生育保险基金安全管理中心</w:t>
      </w:r>
      <w:r>
        <w:rPr>
          <w:rFonts w:hint="default" w:ascii="Times New Roman" w:hAnsi="Times New Roman" w:eastAsia="仿宋_GB2312" w:cs="Times New Roman"/>
          <w:bCs/>
          <w:sz w:val="32"/>
          <w:szCs w:val="32"/>
        </w:rPr>
        <w:t>2024年支出总表</w:t>
      </w:r>
    </w:p>
    <w:p w14:paraId="0F54CDE1">
      <w:pPr>
        <w:pStyle w:val="5"/>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w:t>
      </w:r>
      <w:r>
        <w:rPr>
          <w:rFonts w:hint="eastAsia" w:ascii="Times New Roman" w:hAnsi="Times New Roman" w:eastAsia="仿宋_GB2312" w:cs="Times New Roman"/>
          <w:bCs/>
          <w:sz w:val="32"/>
          <w:szCs w:val="32"/>
          <w:lang w:eastAsia="zh-CN"/>
        </w:rPr>
        <w:t>淮北市医疗生育保险基金安全管理中心</w:t>
      </w:r>
      <w:r>
        <w:rPr>
          <w:rFonts w:hint="default" w:ascii="Times New Roman" w:hAnsi="Times New Roman" w:eastAsia="仿宋_GB2312" w:cs="Times New Roman"/>
          <w:bCs/>
          <w:sz w:val="32"/>
          <w:szCs w:val="32"/>
        </w:rPr>
        <w:t>2024年财政拨款收支总表</w:t>
      </w:r>
    </w:p>
    <w:p w14:paraId="4D1A9553">
      <w:pPr>
        <w:pStyle w:val="5"/>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w:t>
      </w:r>
      <w:r>
        <w:rPr>
          <w:rFonts w:hint="eastAsia" w:ascii="Times New Roman" w:hAnsi="Times New Roman" w:eastAsia="仿宋_GB2312" w:cs="Times New Roman"/>
          <w:bCs/>
          <w:sz w:val="32"/>
          <w:szCs w:val="32"/>
          <w:lang w:eastAsia="zh-CN"/>
        </w:rPr>
        <w:t>淮北市医疗生育保险基金安全管理中心</w:t>
      </w:r>
      <w:r>
        <w:rPr>
          <w:rFonts w:hint="default" w:ascii="Times New Roman" w:hAnsi="Times New Roman" w:eastAsia="仿宋_GB2312" w:cs="Times New Roman"/>
          <w:bCs/>
          <w:sz w:val="32"/>
          <w:szCs w:val="32"/>
        </w:rPr>
        <w:t>2024年一般公共预算支出表</w:t>
      </w:r>
    </w:p>
    <w:p w14:paraId="49B751DE">
      <w:pPr>
        <w:pStyle w:val="5"/>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w:t>
      </w:r>
      <w:r>
        <w:rPr>
          <w:rFonts w:hint="eastAsia" w:ascii="Times New Roman" w:hAnsi="Times New Roman" w:eastAsia="仿宋_GB2312" w:cs="Times New Roman"/>
          <w:bCs/>
          <w:sz w:val="32"/>
          <w:szCs w:val="32"/>
          <w:lang w:eastAsia="zh-CN"/>
        </w:rPr>
        <w:t>淮北市医疗生育保险基金安全管理中心</w:t>
      </w:r>
      <w:r>
        <w:rPr>
          <w:rFonts w:hint="default" w:ascii="Times New Roman" w:hAnsi="Times New Roman" w:eastAsia="仿宋_GB2312" w:cs="Times New Roman"/>
          <w:bCs/>
          <w:sz w:val="32"/>
          <w:szCs w:val="32"/>
        </w:rPr>
        <w:t>2024年一般公共预算基本支出表</w:t>
      </w:r>
    </w:p>
    <w:p w14:paraId="3A7E61C5">
      <w:pPr>
        <w:pStyle w:val="5"/>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w:t>
      </w:r>
      <w:r>
        <w:rPr>
          <w:rFonts w:hint="eastAsia" w:ascii="Times New Roman" w:hAnsi="Times New Roman" w:eastAsia="仿宋_GB2312" w:cs="Times New Roman"/>
          <w:bCs/>
          <w:sz w:val="32"/>
          <w:szCs w:val="32"/>
          <w:lang w:eastAsia="zh-CN"/>
        </w:rPr>
        <w:t>淮北市医疗生育保险基金安全管理中心</w:t>
      </w:r>
      <w:r>
        <w:rPr>
          <w:rFonts w:hint="default" w:ascii="Times New Roman" w:hAnsi="Times New Roman" w:eastAsia="仿宋_GB2312" w:cs="Times New Roman"/>
          <w:bCs/>
          <w:sz w:val="32"/>
          <w:szCs w:val="32"/>
        </w:rPr>
        <w:t>2024年政府性基金预算支出表</w:t>
      </w:r>
    </w:p>
    <w:p w14:paraId="4BC2B66B">
      <w:pPr>
        <w:pStyle w:val="5"/>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w:t>
      </w:r>
      <w:r>
        <w:rPr>
          <w:rFonts w:hint="eastAsia" w:ascii="Times New Roman" w:hAnsi="Times New Roman" w:eastAsia="仿宋_GB2312" w:cs="Times New Roman"/>
          <w:bCs/>
          <w:sz w:val="32"/>
          <w:szCs w:val="32"/>
          <w:lang w:eastAsia="zh-CN"/>
        </w:rPr>
        <w:t>淮北市医疗生育保险基金安全管理中心</w:t>
      </w:r>
      <w:r>
        <w:rPr>
          <w:rFonts w:hint="default" w:ascii="Times New Roman" w:hAnsi="Times New Roman" w:eastAsia="仿宋_GB2312" w:cs="Times New Roman"/>
          <w:bCs/>
          <w:sz w:val="32"/>
          <w:szCs w:val="32"/>
        </w:rPr>
        <w:t>2024年国有资本经营预算支出表</w:t>
      </w:r>
    </w:p>
    <w:p w14:paraId="2001E791">
      <w:pPr>
        <w:pStyle w:val="5"/>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w:t>
      </w:r>
      <w:r>
        <w:rPr>
          <w:rFonts w:hint="eastAsia" w:ascii="Times New Roman" w:hAnsi="Times New Roman" w:eastAsia="仿宋_GB2312" w:cs="Times New Roman"/>
          <w:bCs/>
          <w:sz w:val="32"/>
          <w:szCs w:val="32"/>
          <w:lang w:eastAsia="zh-CN"/>
        </w:rPr>
        <w:t>淮北市医疗生育保险基金安全管理中心</w:t>
      </w:r>
      <w:r>
        <w:rPr>
          <w:rFonts w:hint="default" w:ascii="Times New Roman" w:hAnsi="Times New Roman" w:eastAsia="仿宋_GB2312" w:cs="Times New Roman"/>
          <w:bCs/>
          <w:sz w:val="32"/>
          <w:szCs w:val="32"/>
        </w:rPr>
        <w:t>2024年项目支出表</w:t>
      </w:r>
    </w:p>
    <w:p w14:paraId="0A363AF6">
      <w:pPr>
        <w:pStyle w:val="5"/>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w:t>
      </w:r>
      <w:r>
        <w:rPr>
          <w:rFonts w:hint="eastAsia" w:ascii="Times New Roman" w:hAnsi="Times New Roman" w:eastAsia="仿宋_GB2312" w:cs="Times New Roman"/>
          <w:bCs/>
          <w:sz w:val="32"/>
          <w:szCs w:val="32"/>
          <w:lang w:eastAsia="zh-CN"/>
        </w:rPr>
        <w:t>淮北市医疗生育保险基金安全管理中心</w:t>
      </w:r>
      <w:r>
        <w:rPr>
          <w:rFonts w:hint="default" w:ascii="Times New Roman" w:hAnsi="Times New Roman" w:eastAsia="仿宋_GB2312" w:cs="Times New Roman"/>
          <w:bCs/>
          <w:sz w:val="32"/>
          <w:szCs w:val="32"/>
        </w:rPr>
        <w:t>2024年政府采购支出表</w:t>
      </w:r>
    </w:p>
    <w:p w14:paraId="64364E2E">
      <w:pPr>
        <w:pStyle w:val="5"/>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w:t>
      </w:r>
      <w:r>
        <w:rPr>
          <w:rFonts w:hint="eastAsia" w:ascii="Times New Roman" w:hAnsi="Times New Roman" w:eastAsia="仿宋_GB2312" w:cs="Times New Roman"/>
          <w:bCs/>
          <w:sz w:val="32"/>
          <w:szCs w:val="32"/>
          <w:lang w:eastAsia="zh-CN"/>
        </w:rPr>
        <w:t>淮北市医疗生育保险基金安全管理中心</w:t>
      </w:r>
      <w:r>
        <w:rPr>
          <w:rFonts w:hint="default" w:ascii="Times New Roman" w:hAnsi="Times New Roman" w:eastAsia="仿宋_GB2312" w:cs="Times New Roman"/>
          <w:bCs/>
          <w:sz w:val="32"/>
          <w:szCs w:val="32"/>
        </w:rPr>
        <w:t>2024年政府购买服务支出表</w:t>
      </w:r>
    </w:p>
    <w:p w14:paraId="63E3F6C6">
      <w:pPr>
        <w:pStyle w:val="5"/>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w:t>
      </w:r>
      <w:r>
        <w:rPr>
          <w:rFonts w:hint="eastAsia" w:ascii="Times New Roman" w:hAnsi="Times New Roman" w:eastAsia="仿宋_GB2312" w:cs="Times New Roman"/>
          <w:bCs/>
          <w:sz w:val="32"/>
          <w:szCs w:val="32"/>
          <w:lang w:eastAsia="zh-CN"/>
        </w:rPr>
        <w:t>淮北市医疗生育保险基金安全管理中心</w:t>
      </w:r>
      <w:r>
        <w:rPr>
          <w:rFonts w:hint="default" w:ascii="Times New Roman" w:hAnsi="Times New Roman" w:eastAsia="仿宋_GB2312" w:cs="Times New Roman"/>
          <w:bCs/>
          <w:sz w:val="32"/>
          <w:szCs w:val="32"/>
        </w:rPr>
        <w:t>2024年通用资产配置支出表</w:t>
      </w:r>
    </w:p>
    <w:p w14:paraId="3A36C5D2">
      <w:pPr>
        <w:pStyle w:val="5"/>
        <w:keepNext w:val="0"/>
        <w:keepLines w:val="0"/>
        <w:pageBreakBefore w:val="0"/>
        <w:wordWrap/>
        <w:topLinePunct w:val="0"/>
        <w:autoSpaceDN/>
        <w:bidi w:val="0"/>
        <w:adjustRightInd w:val="0"/>
        <w:snapToGrid w:val="0"/>
        <w:spacing w:line="520" w:lineRule="exact"/>
        <w:ind w:firstLine="643" w:firstLineChars="200"/>
        <w:jc w:val="left"/>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第三部分 2024年</w:t>
      </w:r>
      <w:r>
        <w:rPr>
          <w:rFonts w:hint="eastAsia" w:ascii="Times New Roman" w:hAnsi="Times New Roman" w:eastAsia="仿宋_GB2312" w:cs="Times New Roman"/>
          <w:b/>
          <w:sz w:val="32"/>
          <w:szCs w:val="32"/>
          <w:lang w:eastAsia="zh-CN"/>
        </w:rPr>
        <w:t>单位</w:t>
      </w:r>
      <w:r>
        <w:rPr>
          <w:rFonts w:hint="default" w:ascii="Times New Roman" w:hAnsi="Times New Roman" w:eastAsia="仿宋_GB2312" w:cs="Times New Roman"/>
          <w:b/>
          <w:sz w:val="32"/>
          <w:szCs w:val="32"/>
        </w:rPr>
        <w:t>预算情况说明</w:t>
      </w:r>
    </w:p>
    <w:p w14:paraId="322DC92C">
      <w:pPr>
        <w:pStyle w:val="5"/>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1、关于2024年收支总表的说明</w:t>
      </w:r>
    </w:p>
    <w:p w14:paraId="5DB60544">
      <w:pPr>
        <w:pStyle w:val="5"/>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2、关于2024年收入总表的说明</w:t>
      </w:r>
    </w:p>
    <w:p w14:paraId="6B794675">
      <w:pPr>
        <w:pStyle w:val="5"/>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3、关于2024年支出总表的说明</w:t>
      </w:r>
    </w:p>
    <w:p w14:paraId="0D7F8423">
      <w:pPr>
        <w:pStyle w:val="5"/>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4、关于2024年财政拨款收支总表的说明</w:t>
      </w:r>
    </w:p>
    <w:p w14:paraId="120EB9B1">
      <w:pPr>
        <w:pStyle w:val="5"/>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5、关于2024年一般公共预算支出表的说明</w:t>
      </w:r>
    </w:p>
    <w:p w14:paraId="1A11949D">
      <w:pPr>
        <w:pStyle w:val="5"/>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6、关于2024年一般公共预算基本支出表的说明</w:t>
      </w:r>
    </w:p>
    <w:p w14:paraId="5BCE2528">
      <w:pPr>
        <w:pStyle w:val="5"/>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7、关于2024年政府性基金预算支出表的说明</w:t>
      </w:r>
    </w:p>
    <w:p w14:paraId="1DD33952">
      <w:pPr>
        <w:pStyle w:val="5"/>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8、关于2024年国有资本经营预算支出表的说明</w:t>
      </w:r>
    </w:p>
    <w:p w14:paraId="14E9B46A">
      <w:pPr>
        <w:pStyle w:val="5"/>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9、关于2024年项目支出表的说明</w:t>
      </w:r>
    </w:p>
    <w:p w14:paraId="36683B54">
      <w:pPr>
        <w:pStyle w:val="5"/>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10、关于2024年政府采购支出表的说明</w:t>
      </w:r>
    </w:p>
    <w:p w14:paraId="1102E240">
      <w:pPr>
        <w:pStyle w:val="5"/>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11、关于2024年政府购买服务支出表的说明</w:t>
      </w:r>
    </w:p>
    <w:p w14:paraId="46B65AF7">
      <w:pPr>
        <w:pStyle w:val="5"/>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12、其他重要事项情况说明</w:t>
      </w:r>
    </w:p>
    <w:p w14:paraId="3C1A6D2B">
      <w:pPr>
        <w:pStyle w:val="5"/>
        <w:keepNext w:val="0"/>
        <w:keepLines w:val="0"/>
        <w:pageBreakBefore w:val="0"/>
        <w:wordWrap/>
        <w:topLinePunct w:val="0"/>
        <w:autoSpaceDN/>
        <w:bidi w:val="0"/>
        <w:adjustRightInd w:val="0"/>
        <w:snapToGrid w:val="0"/>
        <w:spacing w:line="520" w:lineRule="exact"/>
        <w:ind w:firstLine="643" w:firstLineChars="200"/>
        <w:jc w:val="left"/>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第四部分 名词解释</w:t>
      </w:r>
    </w:p>
    <w:p w14:paraId="31A31619">
      <w:pPr>
        <w:pStyle w:val="5"/>
        <w:keepNext w:val="0"/>
        <w:keepLines w:val="0"/>
        <w:pageBreakBefore w:val="0"/>
        <w:wordWrap/>
        <w:topLinePunct w:val="0"/>
        <w:autoSpaceDN/>
        <w:bidi w:val="0"/>
        <w:adjustRightInd w:val="0"/>
        <w:snapToGrid w:val="0"/>
        <w:spacing w:line="520" w:lineRule="exact"/>
        <w:ind w:firstLine="643" w:firstLineChars="200"/>
        <w:jc w:val="left"/>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第五部分 其它公开事项</w:t>
      </w:r>
    </w:p>
    <w:p w14:paraId="670684C8">
      <w:pPr>
        <w:pStyle w:val="5"/>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eastAsia" w:ascii="Times New Roman" w:hAnsi="Times New Roman" w:eastAsia="仿宋_GB2312" w:cs="Times New Roman"/>
          <w:bCs/>
          <w:sz w:val="32"/>
          <w:szCs w:val="32"/>
          <w:lang w:eastAsia="zh-CN"/>
        </w:rPr>
        <w:t>淮北市医疗生育保险基金安全管理中心</w:t>
      </w:r>
      <w:r>
        <w:rPr>
          <w:rFonts w:hint="default" w:ascii="Times New Roman" w:hAnsi="Times New Roman" w:eastAsia="仿宋_GB2312" w:cs="Times New Roman"/>
          <w:bCs/>
          <w:sz w:val="32"/>
          <w:szCs w:val="32"/>
        </w:rPr>
        <w:t>2024年</w:t>
      </w:r>
      <w:r>
        <w:rPr>
          <w:rFonts w:hint="eastAsia" w:ascii="Times New Roman" w:hAnsi="Times New Roman" w:eastAsia="仿宋_GB2312" w:cs="Times New Roman"/>
          <w:bCs/>
          <w:sz w:val="32"/>
          <w:szCs w:val="32"/>
          <w:lang w:eastAsia="zh-CN"/>
        </w:rPr>
        <w:t>单位</w:t>
      </w:r>
      <w:r>
        <w:rPr>
          <w:rFonts w:hint="default" w:ascii="Times New Roman" w:hAnsi="Times New Roman" w:eastAsia="仿宋_GB2312" w:cs="Times New Roman"/>
          <w:bCs/>
          <w:sz w:val="32"/>
          <w:szCs w:val="32"/>
        </w:rPr>
        <w:t>预算纳入绩效考评项目表</w:t>
      </w:r>
    </w:p>
    <w:p w14:paraId="52732170">
      <w:pPr>
        <w:pStyle w:val="5"/>
        <w:keepNext w:val="0"/>
        <w:keepLines w:val="0"/>
        <w:pageBreakBefore w:val="0"/>
        <w:wordWrap/>
        <w:topLinePunct w:val="0"/>
        <w:autoSpaceDN/>
        <w:bidi w:val="0"/>
        <w:adjustRightInd w:val="0"/>
        <w:snapToGrid w:val="0"/>
        <w:spacing w:line="520" w:lineRule="exact"/>
        <w:ind w:firstLine="800" w:firstLineChars="25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eastAsia" w:ascii="Times New Roman" w:hAnsi="Times New Roman" w:eastAsia="仿宋_GB2312" w:cs="Times New Roman"/>
          <w:bCs/>
          <w:sz w:val="32"/>
          <w:szCs w:val="32"/>
          <w:lang w:eastAsia="zh-CN"/>
        </w:rPr>
        <w:t>淮北市医疗生育保险基金安全管理中心</w:t>
      </w:r>
      <w:r>
        <w:rPr>
          <w:rFonts w:hint="default" w:ascii="Times New Roman" w:hAnsi="Times New Roman" w:eastAsia="仿宋_GB2312" w:cs="Times New Roman"/>
          <w:bCs/>
          <w:sz w:val="32"/>
          <w:szCs w:val="32"/>
        </w:rPr>
        <w:t>2024年</w:t>
      </w:r>
      <w:r>
        <w:rPr>
          <w:rFonts w:hint="eastAsia" w:ascii="Times New Roman" w:hAnsi="Times New Roman" w:eastAsia="仿宋_GB2312" w:cs="Times New Roman"/>
          <w:bCs/>
          <w:sz w:val="32"/>
          <w:szCs w:val="32"/>
          <w:lang w:eastAsia="zh-CN"/>
        </w:rPr>
        <w:t>单位</w:t>
      </w:r>
      <w:r>
        <w:rPr>
          <w:rFonts w:hint="default" w:ascii="Times New Roman" w:hAnsi="Times New Roman" w:eastAsia="仿宋_GB2312" w:cs="Times New Roman"/>
          <w:bCs/>
          <w:sz w:val="32"/>
          <w:szCs w:val="32"/>
        </w:rPr>
        <w:t>预算专项资金管理清单（专栏公开）</w:t>
      </w:r>
    </w:p>
    <w:p w14:paraId="469940C0">
      <w:pPr>
        <w:pStyle w:val="5"/>
        <w:keepNext w:val="0"/>
        <w:keepLines w:val="0"/>
        <w:pageBreakBefore w:val="0"/>
        <w:wordWrap/>
        <w:topLinePunct w:val="0"/>
        <w:autoSpaceDN/>
        <w:bidi w:val="0"/>
        <w:adjustRightInd w:val="0"/>
        <w:snapToGrid w:val="0"/>
        <w:spacing w:line="520" w:lineRule="exact"/>
        <w:jc w:val="center"/>
        <w:textAlignment w:val="auto"/>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 xml:space="preserve">第一部分 </w:t>
      </w:r>
      <w:r>
        <w:rPr>
          <w:rFonts w:hint="eastAsia" w:ascii="Times New Roman" w:hAnsi="Times New Roman" w:eastAsia="黑体" w:cs="Times New Roman"/>
          <w:bCs/>
          <w:sz w:val="36"/>
          <w:szCs w:val="36"/>
          <w:lang w:eastAsia="zh-CN"/>
        </w:rPr>
        <w:t>单位</w:t>
      </w:r>
      <w:r>
        <w:rPr>
          <w:rFonts w:hint="default" w:ascii="Times New Roman" w:hAnsi="Times New Roman" w:eastAsia="黑体" w:cs="Times New Roman"/>
          <w:bCs/>
          <w:sz w:val="36"/>
          <w:szCs w:val="36"/>
        </w:rPr>
        <w:t>概况</w:t>
      </w:r>
    </w:p>
    <w:p w14:paraId="60842F16">
      <w:pPr>
        <w:pStyle w:val="5"/>
        <w:keepNext w:val="0"/>
        <w:keepLines w:val="0"/>
        <w:pageBreakBefore w:val="0"/>
        <w:wordWrap/>
        <w:topLinePunct w:val="0"/>
        <w:autoSpaceDN/>
        <w:bidi w:val="0"/>
        <w:adjustRightInd w:val="0"/>
        <w:snapToGrid w:val="0"/>
        <w:spacing w:line="520" w:lineRule="exact"/>
        <w:ind w:firstLine="627" w:firstLineChars="196"/>
        <w:jc w:val="left"/>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一、主要职责</w:t>
      </w:r>
    </w:p>
    <w:p w14:paraId="4D0E91F0">
      <w:pPr>
        <w:pStyle w:val="5"/>
        <w:adjustRightInd w:val="0"/>
        <w:snapToGrid w:val="0"/>
        <w:spacing w:before="0" w:beforeAutospacing="0" w:after="0" w:afterAutospacing="0" w:line="360" w:lineRule="auto"/>
        <w:ind w:firstLine="627" w:firstLineChars="196"/>
        <w:jc w:val="both"/>
        <w:rPr>
          <w:rFonts w:hint="eastAsia" w:ascii="仿宋_GB2312" w:hAnsi="仿宋" w:eastAsia="仿宋_GB2312" w:cs="仿宋"/>
          <w:bCs/>
          <w:kern w:val="0"/>
          <w:sz w:val="32"/>
          <w:szCs w:val="32"/>
          <w:lang w:val="en-US" w:eastAsia="zh-CN" w:bidi="ar-SA"/>
        </w:rPr>
      </w:pPr>
      <w:r>
        <w:rPr>
          <w:rFonts w:hint="eastAsia" w:ascii="仿宋_GB2312" w:hAnsi="仿宋" w:eastAsia="仿宋_GB2312" w:cs="仿宋"/>
          <w:bCs/>
          <w:kern w:val="0"/>
          <w:sz w:val="32"/>
          <w:szCs w:val="32"/>
          <w:lang w:val="en-US" w:eastAsia="zh-CN" w:bidi="ar-SA"/>
        </w:rPr>
        <w:t>依据国家和省市相关规定，对定点医疗机构执行协议情况进行监督，根据违约情节轻重分别给予相应处理。核查对参保人员是否存在违反医疗保险法律、法规行为。对涉嫌违法违规的移交医保行政单位依法处理。</w:t>
      </w:r>
    </w:p>
    <w:p w14:paraId="59C28950">
      <w:pPr>
        <w:keepNext w:val="0"/>
        <w:keepLines w:val="0"/>
        <w:pageBreakBefore w:val="0"/>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w:t>
      </w:r>
      <w:r>
        <w:rPr>
          <w:rFonts w:hint="eastAsia" w:ascii="Times New Roman" w:hAnsi="Times New Roman" w:eastAsia="黑体" w:cs="Times New Roman"/>
          <w:bCs/>
          <w:sz w:val="32"/>
          <w:szCs w:val="32"/>
          <w:lang w:eastAsia="zh-CN"/>
        </w:rPr>
        <w:t>单位</w:t>
      </w:r>
      <w:r>
        <w:rPr>
          <w:rFonts w:hint="default" w:ascii="Times New Roman" w:hAnsi="Times New Roman" w:eastAsia="黑体" w:cs="Times New Roman"/>
          <w:bCs/>
          <w:sz w:val="32"/>
          <w:szCs w:val="32"/>
        </w:rPr>
        <w:t>预算构成</w:t>
      </w:r>
    </w:p>
    <w:p w14:paraId="67F45D62">
      <w:pPr>
        <w:keepNext w:val="0"/>
        <w:keepLines w:val="0"/>
        <w:pageBreakBefore w:val="0"/>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从预算单位构成看，</w:t>
      </w:r>
      <w:r>
        <w:rPr>
          <w:rFonts w:hint="eastAsia" w:ascii="Times New Roman" w:hAnsi="Times New Roman" w:eastAsia="仿宋_GB2312" w:cs="Times New Roman"/>
          <w:bCs/>
          <w:sz w:val="32"/>
          <w:szCs w:val="32"/>
          <w:lang w:eastAsia="zh-CN"/>
        </w:rPr>
        <w:t>淮北市医疗生育保险基金安全管理中心</w:t>
      </w:r>
      <w:r>
        <w:rPr>
          <w:rFonts w:hint="default" w:ascii="Times New Roman" w:hAnsi="Times New Roman" w:eastAsia="仿宋_GB2312" w:cs="Times New Roman"/>
          <w:sz w:val="32"/>
          <w:szCs w:val="32"/>
        </w:rPr>
        <w:t>2024年度纳入预算编制范围的预算单位共</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个，具体情况见下表。</w:t>
      </w:r>
    </w:p>
    <w:tbl>
      <w:tblPr>
        <w:tblStyle w:val="6"/>
        <w:tblW w:w="8715" w:type="dxa"/>
        <w:jc w:val="center"/>
        <w:shd w:val="clear" w:color="auto" w:fill="FFFFFF"/>
        <w:tblLayout w:type="fixed"/>
        <w:tblCellMar>
          <w:top w:w="0" w:type="dxa"/>
          <w:left w:w="0" w:type="dxa"/>
          <w:bottom w:w="0" w:type="dxa"/>
          <w:right w:w="0" w:type="dxa"/>
        </w:tblCellMar>
      </w:tblPr>
      <w:tblGrid>
        <w:gridCol w:w="902"/>
        <w:gridCol w:w="5684"/>
        <w:gridCol w:w="2129"/>
      </w:tblGrid>
      <w:tr w14:paraId="677A95ED">
        <w:tblPrEx>
          <w:shd w:val="clear" w:color="auto" w:fill="FFFFFF"/>
          <w:tblCellMar>
            <w:top w:w="0" w:type="dxa"/>
            <w:left w:w="0" w:type="dxa"/>
            <w:bottom w:w="0" w:type="dxa"/>
            <w:right w:w="0" w:type="dxa"/>
          </w:tblCellMar>
        </w:tblPrEx>
        <w:trPr>
          <w:trHeight w:val="512" w:hRule="exact"/>
          <w:jc w:val="center"/>
        </w:trPr>
        <w:tc>
          <w:tcPr>
            <w:tcW w:w="90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2521C51">
            <w:pPr>
              <w:pStyle w:val="5"/>
              <w:keepNext w:val="0"/>
              <w:keepLines w:val="0"/>
              <w:pageBreakBefore w:val="0"/>
              <w:wordWrap/>
              <w:topLinePunct w:val="0"/>
              <w:autoSpaceDN/>
              <w:bidi w:val="0"/>
              <w:adjustRightInd w:val="0"/>
              <w:snapToGrid w:val="0"/>
              <w:spacing w:before="0" w:beforeAutospacing="0" w:after="0" w:afterAutospacing="0" w:line="520" w:lineRule="exact"/>
              <w:jc w:val="left"/>
              <w:textAlignment w:val="auto"/>
              <w:rPr>
                <w:rFonts w:hint="default" w:ascii="Times New Roman" w:hAnsi="Times New Roman" w:eastAsia="黑体" w:cs="Times New Roman"/>
                <w:color w:val="000000" w:themeColor="text1"/>
                <w:sz w:val="32"/>
                <w14:textFill>
                  <w14:solidFill>
                    <w14:schemeClr w14:val="tx1"/>
                  </w14:solidFill>
                </w14:textFill>
              </w:rPr>
            </w:pPr>
            <w:r>
              <w:rPr>
                <w:rFonts w:hint="default" w:ascii="Times New Roman" w:hAnsi="Times New Roman" w:eastAsia="黑体" w:cs="Times New Roman"/>
                <w:color w:val="000000" w:themeColor="text1"/>
                <w:sz w:val="32"/>
                <w14:textFill>
                  <w14:solidFill>
                    <w14:schemeClr w14:val="tx1"/>
                  </w14:solidFill>
                </w14:textFill>
              </w:rPr>
              <w:t>序号</w:t>
            </w:r>
          </w:p>
        </w:tc>
        <w:tc>
          <w:tcPr>
            <w:tcW w:w="568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B3F2BC6">
            <w:pPr>
              <w:pStyle w:val="5"/>
              <w:keepNext w:val="0"/>
              <w:keepLines w:val="0"/>
              <w:pageBreakBefore w:val="0"/>
              <w:wordWrap/>
              <w:topLinePunct w:val="0"/>
              <w:autoSpaceDN/>
              <w:bidi w:val="0"/>
              <w:adjustRightInd w:val="0"/>
              <w:snapToGrid w:val="0"/>
              <w:spacing w:before="0" w:beforeAutospacing="0" w:after="0" w:afterAutospacing="0" w:line="520" w:lineRule="exact"/>
              <w:jc w:val="left"/>
              <w:textAlignment w:val="auto"/>
              <w:rPr>
                <w:rFonts w:hint="default" w:ascii="Times New Roman" w:hAnsi="Times New Roman" w:eastAsia="黑体" w:cs="Times New Roman"/>
                <w:color w:val="000000" w:themeColor="text1"/>
                <w:sz w:val="32"/>
                <w14:textFill>
                  <w14:solidFill>
                    <w14:schemeClr w14:val="tx1"/>
                  </w14:solidFill>
                </w14:textFill>
              </w:rPr>
            </w:pPr>
            <w:r>
              <w:rPr>
                <w:rFonts w:hint="default" w:ascii="Times New Roman" w:hAnsi="Times New Roman" w:eastAsia="黑体" w:cs="Times New Roman"/>
                <w:color w:val="000000" w:themeColor="text1"/>
                <w:sz w:val="32"/>
                <w14:textFill>
                  <w14:solidFill>
                    <w14:schemeClr w14:val="tx1"/>
                  </w14:solidFill>
                </w14:textFill>
              </w:rPr>
              <w:t>单位名称</w:t>
            </w:r>
          </w:p>
        </w:tc>
        <w:tc>
          <w:tcPr>
            <w:tcW w:w="2129" w:type="dxa"/>
            <w:tcBorders>
              <w:top w:val="single" w:color="auto" w:sz="8" w:space="0"/>
              <w:left w:val="nil"/>
              <w:bottom w:val="single" w:color="auto" w:sz="8" w:space="0"/>
              <w:right w:val="single" w:color="auto" w:sz="8" w:space="0"/>
            </w:tcBorders>
            <w:shd w:val="clear" w:color="auto" w:fill="FFFFFF"/>
            <w:noWrap w:val="0"/>
            <w:vAlign w:val="top"/>
          </w:tcPr>
          <w:p w14:paraId="13E5E480">
            <w:pPr>
              <w:pStyle w:val="5"/>
              <w:keepNext w:val="0"/>
              <w:keepLines w:val="0"/>
              <w:pageBreakBefore w:val="0"/>
              <w:wordWrap/>
              <w:topLinePunct w:val="0"/>
              <w:autoSpaceDN/>
              <w:bidi w:val="0"/>
              <w:adjustRightInd w:val="0"/>
              <w:snapToGrid w:val="0"/>
              <w:spacing w:before="0" w:beforeAutospacing="0" w:after="0" w:afterAutospacing="0" w:line="520" w:lineRule="exact"/>
              <w:jc w:val="left"/>
              <w:textAlignment w:val="auto"/>
              <w:rPr>
                <w:rFonts w:hint="default" w:ascii="Times New Roman" w:hAnsi="Times New Roman" w:eastAsia="黑体" w:cs="Times New Roman"/>
                <w:color w:val="000000" w:themeColor="text1"/>
                <w:sz w:val="32"/>
                <w14:textFill>
                  <w14:solidFill>
                    <w14:schemeClr w14:val="tx1"/>
                  </w14:solidFill>
                </w14:textFill>
              </w:rPr>
            </w:pPr>
            <w:r>
              <w:rPr>
                <w:rFonts w:hint="default" w:ascii="Times New Roman" w:hAnsi="Times New Roman" w:eastAsia="黑体" w:cs="Times New Roman"/>
                <w:color w:val="000000" w:themeColor="text1"/>
                <w:sz w:val="32"/>
                <w14:textFill>
                  <w14:solidFill>
                    <w14:schemeClr w14:val="tx1"/>
                  </w14:solidFill>
                </w14:textFill>
              </w:rPr>
              <w:t>单位性质</w:t>
            </w:r>
          </w:p>
        </w:tc>
      </w:tr>
      <w:tr w14:paraId="6FEC0FA7">
        <w:tblPrEx>
          <w:shd w:val="clear" w:color="auto" w:fill="FFFFFF"/>
          <w:tblCellMar>
            <w:top w:w="0" w:type="dxa"/>
            <w:left w:w="0" w:type="dxa"/>
            <w:bottom w:w="0" w:type="dxa"/>
            <w:right w:w="0" w:type="dxa"/>
          </w:tblCellMar>
        </w:tblPrEx>
        <w:trPr>
          <w:trHeight w:val="572" w:hRule="exact"/>
          <w:jc w:val="center"/>
        </w:trPr>
        <w:tc>
          <w:tcPr>
            <w:tcW w:w="90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8FE058A">
            <w:pPr>
              <w:pStyle w:val="5"/>
              <w:keepNext w:val="0"/>
              <w:keepLines w:val="0"/>
              <w:pageBreakBefore w:val="0"/>
              <w:wordWrap/>
              <w:topLinePunct w:val="0"/>
              <w:autoSpaceDN/>
              <w:bidi w:val="0"/>
              <w:adjustRightInd w:val="0"/>
              <w:snapToGrid w:val="0"/>
              <w:spacing w:before="0" w:beforeAutospacing="0" w:after="0" w:afterAutospacing="0" w:line="520" w:lineRule="exact"/>
              <w:jc w:val="center"/>
              <w:textAlignment w:val="auto"/>
              <w:rPr>
                <w:rFonts w:hint="eastAsia" w:ascii="Times New Roman" w:hAnsi="Times New Roman" w:eastAsia="仿宋_GB2312" w:cs="Times New Roman"/>
                <w:color w:val="000000" w:themeColor="text1"/>
                <w:sz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lang w:val="en-US" w:eastAsia="zh-CN"/>
                <w14:textFill>
                  <w14:solidFill>
                    <w14:schemeClr w14:val="tx1"/>
                  </w14:solidFill>
                </w14:textFill>
              </w:rPr>
              <w:t>1</w:t>
            </w:r>
          </w:p>
        </w:tc>
        <w:tc>
          <w:tcPr>
            <w:tcW w:w="568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37E27761">
            <w:pPr>
              <w:pStyle w:val="5"/>
              <w:keepNext w:val="0"/>
              <w:keepLines w:val="0"/>
              <w:pageBreakBefore w:val="0"/>
              <w:wordWrap/>
              <w:topLinePunct w:val="0"/>
              <w:autoSpaceDN/>
              <w:bidi w:val="0"/>
              <w:adjustRightInd w:val="0"/>
              <w:snapToGrid w:val="0"/>
              <w:spacing w:before="0" w:beforeAutospacing="0" w:after="0" w:afterAutospacing="0" w:line="520" w:lineRule="exact"/>
              <w:jc w:val="left"/>
              <w:textAlignment w:val="auto"/>
              <w:rPr>
                <w:rFonts w:hint="default" w:ascii="Times New Roman" w:hAnsi="Times New Roman" w:eastAsia="仿宋_GB2312" w:cs="Times New Roman"/>
                <w:color w:val="000000" w:themeColor="text1"/>
                <w:sz w:val="32"/>
                <w14:textFill>
                  <w14:solidFill>
                    <w14:schemeClr w14:val="tx1"/>
                  </w14:solidFill>
                </w14:textFill>
              </w:rPr>
            </w:pPr>
            <w:r>
              <w:rPr>
                <w:rFonts w:hint="default" w:ascii="Times New Roman" w:hAnsi="Times New Roman" w:eastAsia="仿宋_GB2312" w:cs="Times New Roman"/>
                <w:color w:val="000000" w:themeColor="text1"/>
                <w:sz w:val="32"/>
                <w14:textFill>
                  <w14:solidFill>
                    <w14:schemeClr w14:val="tx1"/>
                  </w14:solidFill>
                </w14:textFill>
              </w:rPr>
              <w:t>淮北市医疗生育保险</w:t>
            </w:r>
            <w:r>
              <w:rPr>
                <w:rFonts w:hint="default" w:ascii="Times New Roman" w:hAnsi="Times New Roman" w:eastAsia="仿宋_GB2312" w:cs="Times New Roman"/>
                <w:color w:val="000000" w:themeColor="text1"/>
                <w:sz w:val="32"/>
                <w:lang w:eastAsia="zh-CN"/>
                <w14:textFill>
                  <w14:solidFill>
                    <w14:schemeClr w14:val="tx1"/>
                  </w14:solidFill>
                </w14:textFill>
              </w:rPr>
              <w:t>基金安全管理中心</w:t>
            </w:r>
            <w:r>
              <w:rPr>
                <w:rFonts w:hint="default" w:ascii="Times New Roman" w:hAnsi="Times New Roman" w:eastAsia="仿宋_GB2312" w:cs="Times New Roman"/>
                <w:color w:val="000000" w:themeColor="text1"/>
                <w:sz w:val="32"/>
                <w14:textFill>
                  <w14:solidFill>
                    <w14:schemeClr w14:val="tx1"/>
                  </w14:solidFill>
                </w14:textFill>
              </w:rPr>
              <w:t>管理服务中心</w:t>
            </w:r>
          </w:p>
        </w:tc>
        <w:tc>
          <w:tcPr>
            <w:tcW w:w="2129"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4A1303A">
            <w:pPr>
              <w:pStyle w:val="5"/>
              <w:keepNext w:val="0"/>
              <w:keepLines w:val="0"/>
              <w:pageBreakBefore w:val="0"/>
              <w:wordWrap/>
              <w:topLinePunct w:val="0"/>
              <w:autoSpaceDN/>
              <w:bidi w:val="0"/>
              <w:adjustRightInd w:val="0"/>
              <w:snapToGrid w:val="0"/>
              <w:spacing w:before="0" w:beforeAutospacing="0" w:after="0" w:afterAutospacing="0" w:line="520" w:lineRule="exact"/>
              <w:jc w:val="left"/>
              <w:textAlignment w:val="auto"/>
              <w:rPr>
                <w:rFonts w:hint="default" w:ascii="Times New Roman" w:hAnsi="Times New Roman" w:eastAsia="仿宋_GB2312" w:cs="Times New Roman"/>
                <w:color w:val="000000" w:themeColor="text1"/>
                <w:sz w:val="32"/>
                <w14:textFill>
                  <w14:solidFill>
                    <w14:schemeClr w14:val="tx1"/>
                  </w14:solidFill>
                </w14:textFill>
              </w:rPr>
            </w:pPr>
            <w:r>
              <w:rPr>
                <w:rFonts w:hint="default" w:ascii="Times New Roman" w:hAnsi="Times New Roman" w:eastAsia="仿宋_GB2312" w:cs="Times New Roman"/>
                <w:color w:val="000000" w:themeColor="text1"/>
                <w:sz w:val="32"/>
                <w14:textFill>
                  <w14:solidFill>
                    <w14:schemeClr w14:val="tx1"/>
                  </w14:solidFill>
                </w14:textFill>
              </w:rPr>
              <w:t>全额事业单位</w:t>
            </w:r>
          </w:p>
        </w:tc>
      </w:tr>
    </w:tbl>
    <w:p w14:paraId="397950C7">
      <w:pPr>
        <w:keepNext w:val="0"/>
        <w:keepLines w:val="0"/>
        <w:pageBreakBefore w:val="0"/>
        <w:widowControl w:val="0"/>
        <w:kinsoku w:val="0"/>
        <w:wordWrap/>
        <w:overflowPunct/>
        <w:topLinePunct w:val="0"/>
        <w:autoSpaceDE w:val="0"/>
        <w:autoSpaceDN/>
        <w:bidi w:val="0"/>
        <w:adjustRightInd/>
        <w:snapToGrid w:val="0"/>
        <w:spacing w:line="52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三、2024年度主要工作任务</w:t>
      </w:r>
    </w:p>
    <w:p w14:paraId="4CA76B1B">
      <w:pPr>
        <w:keepNext w:val="0"/>
        <w:keepLines w:val="0"/>
        <w:pageBreakBefore w:val="0"/>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定点医药机构违法违规行为治理</w:t>
      </w:r>
    </w:p>
    <w:p w14:paraId="71867BBC">
      <w:pPr>
        <w:keepNext w:val="0"/>
        <w:keepLines w:val="0"/>
        <w:pageBreakBefore w:val="0"/>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 定点医药机构监督检查</w:t>
      </w:r>
    </w:p>
    <w:p w14:paraId="0EE220F2">
      <w:pPr>
        <w:keepNext w:val="0"/>
        <w:keepLines w:val="0"/>
        <w:pageBreakBefore w:val="0"/>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 追缴违规基金占医保基金</w:t>
      </w:r>
    </w:p>
    <w:p w14:paraId="183E2E37">
      <w:pPr>
        <w:keepNext w:val="0"/>
        <w:keepLines w:val="0"/>
        <w:pageBreakBefore w:val="0"/>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 整治“假病人”“假病情”“假票据”等“三假”欺诈骗保情况。</w:t>
      </w:r>
    </w:p>
    <w:p w14:paraId="6513A825">
      <w:pPr>
        <w:keepNext w:val="0"/>
        <w:keepLines w:val="0"/>
        <w:pageBreakBefore w:val="0"/>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 举报奖励次数占实名举报查实</w:t>
      </w:r>
      <w:r>
        <w:rPr>
          <w:rFonts w:hint="eastAsia" w:ascii="Times New Roman" w:hAnsi="Times New Roman" w:eastAsia="仿宋_GB2312" w:cs="Times New Roman"/>
          <w:sz w:val="32"/>
          <w:szCs w:val="32"/>
          <w:lang w:val="en-US" w:eastAsia="zh-CN"/>
        </w:rPr>
        <w:t>。</w:t>
      </w:r>
    </w:p>
    <w:p w14:paraId="2D4D0F00">
      <w:pPr>
        <w:keepNext w:val="0"/>
        <w:keepLines w:val="0"/>
        <w:pageBreakBefore w:val="0"/>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 基金监管专职队伍建设。</w:t>
      </w:r>
    </w:p>
    <w:p w14:paraId="58CD6CA6">
      <w:pPr>
        <w:keepNext w:val="0"/>
        <w:keepLines w:val="0"/>
        <w:pageBreakBefore w:val="0"/>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）两定机构协议管理</w:t>
      </w:r>
    </w:p>
    <w:p w14:paraId="328BCAF8">
      <w:pPr>
        <w:keepNext w:val="0"/>
        <w:keepLines w:val="0"/>
        <w:pageBreakBefore w:val="0"/>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 与定点医疗机构签订服务协议</w:t>
      </w:r>
      <w:r>
        <w:rPr>
          <w:rFonts w:hint="eastAsia" w:ascii="Times New Roman" w:hAnsi="Times New Roman" w:eastAsia="仿宋_GB2312" w:cs="Times New Roman"/>
          <w:sz w:val="32"/>
          <w:szCs w:val="32"/>
          <w:lang w:val="en-US" w:eastAsia="zh-CN"/>
        </w:rPr>
        <w:t>。</w:t>
      </w:r>
    </w:p>
    <w:p w14:paraId="6489C58B">
      <w:pPr>
        <w:keepNext w:val="0"/>
        <w:keepLines w:val="0"/>
        <w:pageBreakBefore w:val="0"/>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 落实两定机构管理办法情况</w:t>
      </w:r>
      <w:r>
        <w:rPr>
          <w:rFonts w:hint="eastAsia" w:ascii="Times New Roman" w:hAnsi="Times New Roman" w:eastAsia="仿宋_GB2312" w:cs="Times New Roman"/>
          <w:sz w:val="32"/>
          <w:szCs w:val="32"/>
          <w:lang w:val="en-US" w:eastAsia="zh-CN"/>
        </w:rPr>
        <w:t>。</w:t>
      </w:r>
    </w:p>
    <w:p w14:paraId="353F1D99">
      <w:pPr>
        <w:pStyle w:val="5"/>
        <w:keepNext w:val="0"/>
        <w:keepLines w:val="0"/>
        <w:pageBreakBefore w:val="0"/>
        <w:wordWrap/>
        <w:topLinePunct w:val="0"/>
        <w:autoSpaceDN/>
        <w:bidi w:val="0"/>
        <w:adjustRightInd w:val="0"/>
        <w:snapToGrid w:val="0"/>
        <w:spacing w:line="520" w:lineRule="exact"/>
        <w:jc w:val="center"/>
        <w:textAlignment w:val="auto"/>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第二部分 2024年</w:t>
      </w:r>
      <w:r>
        <w:rPr>
          <w:rFonts w:hint="eastAsia" w:ascii="Times New Roman" w:hAnsi="Times New Roman" w:eastAsia="黑体" w:cs="Times New Roman"/>
          <w:bCs/>
          <w:sz w:val="36"/>
          <w:szCs w:val="36"/>
          <w:lang w:eastAsia="zh-CN"/>
        </w:rPr>
        <w:t>单位</w:t>
      </w:r>
      <w:r>
        <w:rPr>
          <w:rFonts w:hint="default" w:ascii="Times New Roman" w:hAnsi="Times New Roman" w:eastAsia="黑体" w:cs="Times New Roman"/>
          <w:bCs/>
          <w:sz w:val="36"/>
          <w:szCs w:val="36"/>
        </w:rPr>
        <w:t>预算表</w:t>
      </w:r>
    </w:p>
    <w:p w14:paraId="4AA83342">
      <w:pPr>
        <w:pStyle w:val="5"/>
        <w:keepNext w:val="0"/>
        <w:keepLines w:val="0"/>
        <w:pageBreakBefore w:val="0"/>
        <w:wordWrap/>
        <w:topLinePunct w:val="0"/>
        <w:autoSpaceDN/>
        <w:bidi w:val="0"/>
        <w:adjustRightInd w:val="0"/>
        <w:snapToGrid w:val="0"/>
        <w:spacing w:line="520" w:lineRule="exact"/>
        <w:ind w:firstLine="627" w:firstLineChars="196"/>
        <w:jc w:val="center"/>
        <w:textAlignment w:val="auto"/>
        <w:rPr>
          <w:rFonts w:hint="default" w:ascii="Times New Roman" w:hAnsi="Times New Roman" w:cs="Times New Roman"/>
        </w:rPr>
      </w:pPr>
      <w:r>
        <w:rPr>
          <w:rFonts w:hint="default" w:ascii="Times New Roman" w:hAnsi="Times New Roman" w:eastAsia="仿宋_GB2312" w:cs="Times New Roman"/>
          <w:bCs/>
          <w:sz w:val="32"/>
          <w:szCs w:val="32"/>
        </w:rPr>
        <w:t>见附件1-2</w:t>
      </w:r>
    </w:p>
    <w:p w14:paraId="3181CAA8">
      <w:pPr>
        <w:pStyle w:val="5"/>
        <w:keepNext w:val="0"/>
        <w:keepLines w:val="0"/>
        <w:pageBreakBefore w:val="0"/>
        <w:wordWrap/>
        <w:topLinePunct w:val="0"/>
        <w:autoSpaceDN/>
        <w:bidi w:val="0"/>
        <w:adjustRightInd w:val="0"/>
        <w:snapToGrid w:val="0"/>
        <w:spacing w:line="520" w:lineRule="exact"/>
        <w:jc w:val="center"/>
        <w:textAlignment w:val="auto"/>
        <w:rPr>
          <w:rFonts w:hint="default" w:ascii="Times New Roman" w:hAnsi="Times New Roman" w:cs="Times New Roman"/>
        </w:rPr>
      </w:pPr>
      <w:r>
        <w:rPr>
          <w:rFonts w:hint="default" w:ascii="Times New Roman" w:hAnsi="Times New Roman" w:eastAsia="黑体" w:cs="Times New Roman"/>
          <w:bCs/>
          <w:sz w:val="36"/>
          <w:szCs w:val="36"/>
        </w:rPr>
        <w:t>第三部分 2024年</w:t>
      </w:r>
      <w:r>
        <w:rPr>
          <w:rFonts w:hint="eastAsia" w:ascii="Times New Roman" w:hAnsi="Times New Roman" w:eastAsia="黑体" w:cs="Times New Roman"/>
          <w:bCs/>
          <w:sz w:val="36"/>
          <w:szCs w:val="36"/>
          <w:lang w:eastAsia="zh-CN"/>
        </w:rPr>
        <w:t>单位</w:t>
      </w:r>
      <w:r>
        <w:rPr>
          <w:rFonts w:hint="default" w:ascii="Times New Roman" w:hAnsi="Times New Roman" w:eastAsia="黑体" w:cs="Times New Roman"/>
          <w:bCs/>
          <w:sz w:val="36"/>
          <w:szCs w:val="36"/>
        </w:rPr>
        <w:t>预算情况说明</w:t>
      </w:r>
    </w:p>
    <w:p w14:paraId="0FF93AE7">
      <w:pPr>
        <w:pStyle w:val="5"/>
        <w:keepNext w:val="0"/>
        <w:keepLines w:val="0"/>
        <w:pageBreakBefore w:val="0"/>
        <w:wordWrap/>
        <w:topLinePunct w:val="0"/>
        <w:autoSpaceDN/>
        <w:bidi w:val="0"/>
        <w:adjustRightInd w:val="0"/>
        <w:snapToGrid w:val="0"/>
        <w:spacing w:line="520" w:lineRule="exact"/>
        <w:ind w:firstLine="627" w:firstLineChars="196"/>
        <w:jc w:val="left"/>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一、关于2024年收支总表的说明</w:t>
      </w:r>
    </w:p>
    <w:p w14:paraId="45364B6A">
      <w:pPr>
        <w:pStyle w:val="5"/>
        <w:keepNext w:val="0"/>
        <w:keepLines w:val="0"/>
        <w:pageBreakBefore w:val="0"/>
        <w:widowControl/>
        <w:kinsoku/>
        <w:wordWrap/>
        <w:overflowPunct/>
        <w:topLinePunct w:val="0"/>
        <w:autoSpaceDE/>
        <w:autoSpaceDN/>
        <w:bidi w:val="0"/>
        <w:adjustRightInd w:val="0"/>
        <w:snapToGrid/>
        <w:ind w:firstLine="640" w:firstLineChars="200"/>
        <w:jc w:val="left"/>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按照综合预算的原则，淮北市医疗生育保险基金安全管理中心所有收入和支出均纳入单位预算管理。淮北市医疗生育保险基金安全管理中心2024年收支总预算207.15万元，收入包括一般公共预算拨款收入，支出包括：一般公共服务支出、社会保障和就业支出、卫生健康支出、住房保障支出。</w:t>
      </w:r>
    </w:p>
    <w:p w14:paraId="787EB6FA">
      <w:pPr>
        <w:pStyle w:val="5"/>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firstLine="627" w:firstLineChars="196"/>
        <w:jc w:val="left"/>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二、关于2024年收入总表的说明</w:t>
      </w:r>
    </w:p>
    <w:p w14:paraId="46BAC197">
      <w:pPr>
        <w:keepNext w:val="0"/>
        <w:keepLines w:val="0"/>
        <w:pageBreakBefore w:val="0"/>
        <w:wordWrap/>
        <w:topLinePunct w:val="0"/>
        <w:autoSpaceDN/>
        <w:bidi w:val="0"/>
        <w:spacing w:line="520" w:lineRule="exact"/>
        <w:ind w:firstLine="640" w:firstLineChars="200"/>
        <w:jc w:val="left"/>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淮北市医疗生育保险基金安全管理中心</w:t>
      </w:r>
      <w:r>
        <w:rPr>
          <w:rFonts w:hint="default" w:ascii="Times New Roman" w:hAnsi="Times New Roman" w:eastAsia="仿宋_GB2312" w:cs="Times New Roman"/>
          <w:kern w:val="0"/>
          <w:sz w:val="32"/>
          <w:szCs w:val="32"/>
        </w:rPr>
        <w:t>2024年收入预算</w:t>
      </w:r>
      <w:r>
        <w:rPr>
          <w:rFonts w:hint="eastAsia" w:ascii="Times New Roman" w:hAnsi="Times New Roman" w:eastAsia="仿宋_GB2312" w:cs="Times New Roman"/>
          <w:kern w:val="0"/>
          <w:sz w:val="32"/>
          <w:szCs w:val="32"/>
          <w:lang w:val="en-US" w:eastAsia="zh-CN"/>
        </w:rPr>
        <w:t>207.15</w:t>
      </w:r>
      <w:r>
        <w:rPr>
          <w:rFonts w:hint="default" w:ascii="Times New Roman" w:hAnsi="Times New Roman" w:eastAsia="仿宋_GB2312" w:cs="Times New Roman"/>
          <w:kern w:val="0"/>
          <w:sz w:val="32"/>
          <w:szCs w:val="32"/>
        </w:rPr>
        <w:t>万元，其中，本年收入</w:t>
      </w:r>
      <w:r>
        <w:rPr>
          <w:rFonts w:hint="eastAsia" w:ascii="Times New Roman" w:hAnsi="Times New Roman" w:eastAsia="仿宋_GB2312" w:cs="Times New Roman"/>
          <w:kern w:val="0"/>
          <w:sz w:val="32"/>
          <w:szCs w:val="32"/>
          <w:lang w:val="en-US" w:eastAsia="zh-CN"/>
        </w:rPr>
        <w:t>207.15</w:t>
      </w:r>
      <w:r>
        <w:rPr>
          <w:rFonts w:hint="default" w:ascii="Times New Roman" w:hAnsi="Times New Roman" w:eastAsia="仿宋_GB2312" w:cs="Times New Roman"/>
          <w:kern w:val="0"/>
          <w:sz w:val="32"/>
          <w:szCs w:val="32"/>
        </w:rPr>
        <w:t>万元。</w:t>
      </w:r>
    </w:p>
    <w:p w14:paraId="53F95963">
      <w:pPr>
        <w:keepNext w:val="0"/>
        <w:keepLines w:val="0"/>
        <w:pageBreakBefore w:val="0"/>
        <w:numPr>
          <w:ilvl w:val="0"/>
          <w:numId w:val="1"/>
        </w:numPr>
        <w:wordWrap/>
        <w:topLinePunct w:val="0"/>
        <w:autoSpaceDN/>
        <w:bidi w:val="0"/>
        <w:spacing w:line="520" w:lineRule="exact"/>
        <w:ind w:firstLine="643"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本年收入</w:t>
      </w:r>
      <w:r>
        <w:rPr>
          <w:rFonts w:hint="eastAsia" w:ascii="Times New Roman" w:hAnsi="Times New Roman" w:eastAsia="仿宋_GB2312" w:cs="Times New Roman"/>
          <w:b/>
          <w:kern w:val="0"/>
          <w:sz w:val="32"/>
          <w:szCs w:val="32"/>
          <w:lang w:val="en-US" w:eastAsia="zh-CN"/>
        </w:rPr>
        <w:t>207.15</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主要包括：一般公共预算拨款收入</w:t>
      </w:r>
      <w:r>
        <w:rPr>
          <w:rFonts w:hint="eastAsia" w:ascii="Times New Roman" w:hAnsi="Times New Roman" w:eastAsia="仿宋_GB2312" w:cs="Times New Roman"/>
          <w:kern w:val="0"/>
          <w:sz w:val="32"/>
          <w:szCs w:val="32"/>
          <w:lang w:val="en-US" w:eastAsia="zh-CN"/>
        </w:rPr>
        <w:t>207.15</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%，比2023年预算</w:t>
      </w:r>
      <w:r>
        <w:rPr>
          <w:rFonts w:hint="eastAsia" w:ascii="Times New Roman" w:hAnsi="Times New Roman" w:eastAsia="仿宋_GB2312" w:cs="Times New Roman"/>
          <w:kern w:val="0"/>
          <w:sz w:val="32"/>
          <w:szCs w:val="32"/>
          <w:lang w:eastAsia="zh-CN"/>
        </w:rPr>
        <w:t>增加</w:t>
      </w:r>
      <w:r>
        <w:rPr>
          <w:rFonts w:hint="eastAsia" w:ascii="Times New Roman" w:hAnsi="Times New Roman" w:eastAsia="仿宋_GB2312" w:cs="Times New Roman"/>
          <w:kern w:val="0"/>
          <w:sz w:val="32"/>
          <w:szCs w:val="32"/>
          <w:lang w:val="en-US" w:eastAsia="zh-CN"/>
        </w:rPr>
        <w:t>1.40</w:t>
      </w:r>
      <w:r>
        <w:rPr>
          <w:rFonts w:hint="default"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增长</w:t>
      </w:r>
      <w:r>
        <w:rPr>
          <w:rFonts w:hint="eastAsia" w:ascii="Times New Roman" w:hAnsi="Times New Roman" w:eastAsia="仿宋_GB2312" w:cs="Times New Roman"/>
          <w:kern w:val="0"/>
          <w:sz w:val="32"/>
          <w:szCs w:val="32"/>
          <w:lang w:val="en-US" w:eastAsia="zh-CN"/>
        </w:rPr>
        <w:t>0.68</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eastAsia="zh-CN"/>
        </w:rPr>
        <w:t>项目预算减少</w:t>
      </w:r>
      <w:r>
        <w:rPr>
          <w:rFonts w:hint="eastAsia" w:ascii="Times New Roman" w:hAnsi="Times New Roman" w:eastAsia="仿宋_GB2312" w:cs="Times New Roman"/>
          <w:kern w:val="0"/>
          <w:sz w:val="32"/>
          <w:szCs w:val="32"/>
          <w:lang w:val="en-US" w:eastAsia="zh-CN"/>
        </w:rPr>
        <w:t>1万元，人员工资等基本支出增加2.40万元。</w:t>
      </w:r>
    </w:p>
    <w:p w14:paraId="3165E31F">
      <w:pPr>
        <w:keepNext w:val="0"/>
        <w:keepLines w:val="0"/>
        <w:pageBreakBefore w:val="0"/>
        <w:numPr>
          <w:ilvl w:val="0"/>
          <w:numId w:val="0"/>
        </w:numPr>
        <w:wordWrap/>
        <w:topLinePunct w:val="0"/>
        <w:autoSpaceDN/>
        <w:bidi w:val="0"/>
        <w:spacing w:line="520" w:lineRule="exact"/>
        <w:ind w:firstLine="640" w:firstLineChars="200"/>
        <w:jc w:val="left"/>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三、关于2024年支出总表的说明</w:t>
      </w:r>
    </w:p>
    <w:p w14:paraId="7B07B650">
      <w:pPr>
        <w:keepNext w:val="0"/>
        <w:keepLines w:val="0"/>
        <w:pageBreakBefore w:val="0"/>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kern w:val="0"/>
          <w:sz w:val="32"/>
          <w:szCs w:val="32"/>
          <w:lang w:eastAsia="zh-CN"/>
        </w:rPr>
        <w:t>淮北市医疗生育保险基金安全管理中心</w:t>
      </w:r>
      <w:r>
        <w:rPr>
          <w:rFonts w:hint="default" w:ascii="Times New Roman" w:hAnsi="Times New Roman" w:eastAsia="仿宋_GB2312" w:cs="Times New Roman"/>
          <w:kern w:val="0"/>
          <w:sz w:val="32"/>
          <w:szCs w:val="32"/>
        </w:rPr>
        <w:t>2024年支出预算</w:t>
      </w:r>
      <w:r>
        <w:rPr>
          <w:rFonts w:hint="eastAsia" w:ascii="Times New Roman" w:hAnsi="Times New Roman" w:eastAsia="仿宋_GB2312" w:cs="Times New Roman"/>
          <w:kern w:val="0"/>
          <w:sz w:val="32"/>
          <w:szCs w:val="32"/>
          <w:lang w:val="en-US" w:eastAsia="zh-CN"/>
        </w:rPr>
        <w:t>207.15</w:t>
      </w:r>
      <w:r>
        <w:rPr>
          <w:rFonts w:hint="default" w:ascii="Times New Roman" w:hAnsi="Times New Roman" w:eastAsia="仿宋_GB2312" w:cs="Times New Roman"/>
          <w:kern w:val="0"/>
          <w:sz w:val="32"/>
          <w:szCs w:val="32"/>
        </w:rPr>
        <w:t>万元，比2023年预算</w:t>
      </w:r>
      <w:r>
        <w:rPr>
          <w:rFonts w:hint="eastAsia" w:ascii="Times New Roman" w:hAnsi="Times New Roman" w:eastAsia="仿宋_GB2312" w:cs="Times New Roman"/>
          <w:kern w:val="0"/>
          <w:sz w:val="32"/>
          <w:szCs w:val="32"/>
          <w:lang w:eastAsia="zh-CN"/>
        </w:rPr>
        <w:t>增加</w:t>
      </w:r>
      <w:r>
        <w:rPr>
          <w:rFonts w:hint="eastAsia" w:ascii="Times New Roman" w:hAnsi="Times New Roman" w:eastAsia="仿宋_GB2312" w:cs="Times New Roman"/>
          <w:kern w:val="0"/>
          <w:sz w:val="32"/>
          <w:szCs w:val="32"/>
          <w:lang w:val="en-US" w:eastAsia="zh-CN"/>
        </w:rPr>
        <w:t>1.40</w:t>
      </w:r>
      <w:r>
        <w:rPr>
          <w:rFonts w:hint="default"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增长</w:t>
      </w:r>
      <w:r>
        <w:rPr>
          <w:rFonts w:hint="eastAsia" w:ascii="Times New Roman" w:hAnsi="Times New Roman" w:eastAsia="仿宋_GB2312" w:cs="Times New Roman"/>
          <w:kern w:val="0"/>
          <w:sz w:val="32"/>
          <w:szCs w:val="32"/>
          <w:lang w:val="en-US" w:eastAsia="zh-CN"/>
        </w:rPr>
        <w:t>0.68</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eastAsia="zh-CN"/>
        </w:rPr>
        <w:t>项目预算减少</w:t>
      </w:r>
      <w:r>
        <w:rPr>
          <w:rFonts w:hint="eastAsia" w:ascii="Times New Roman" w:hAnsi="Times New Roman" w:eastAsia="仿宋_GB2312" w:cs="Times New Roman"/>
          <w:kern w:val="0"/>
          <w:sz w:val="32"/>
          <w:szCs w:val="32"/>
          <w:lang w:val="en-US" w:eastAsia="zh-CN"/>
        </w:rPr>
        <w:t>1万元，人员工资等基本支出增加2.40万元</w:t>
      </w:r>
      <w:r>
        <w:rPr>
          <w:rFonts w:hint="default" w:ascii="Times New Roman" w:hAnsi="Times New Roman" w:eastAsia="仿宋_GB2312" w:cs="Times New Roman"/>
          <w:kern w:val="0"/>
          <w:sz w:val="32"/>
          <w:szCs w:val="32"/>
        </w:rPr>
        <w:t>。其中，基本支出</w:t>
      </w:r>
      <w:r>
        <w:rPr>
          <w:rFonts w:hint="eastAsia" w:ascii="Times New Roman" w:hAnsi="Times New Roman" w:eastAsia="仿宋_GB2312" w:cs="Times New Roman"/>
          <w:kern w:val="0"/>
          <w:sz w:val="32"/>
          <w:szCs w:val="32"/>
          <w:lang w:val="en-US" w:eastAsia="zh-CN"/>
        </w:rPr>
        <w:t>183.15</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88.41</w:t>
      </w:r>
      <w:r>
        <w:rPr>
          <w:rFonts w:hint="default" w:ascii="Times New Roman" w:hAnsi="Times New Roman" w:eastAsia="仿宋_GB2312" w:cs="Times New Roman"/>
          <w:kern w:val="0"/>
          <w:sz w:val="32"/>
          <w:szCs w:val="32"/>
        </w:rPr>
        <w:t>%，主要用于保障机构日常运转、完成日常工作任务；项目支出</w:t>
      </w:r>
      <w:r>
        <w:rPr>
          <w:rFonts w:hint="eastAsia" w:ascii="Times New Roman" w:hAnsi="Times New Roman" w:eastAsia="仿宋_GB2312" w:cs="Times New Roman"/>
          <w:kern w:val="0"/>
          <w:sz w:val="32"/>
          <w:szCs w:val="32"/>
          <w:lang w:val="en-US" w:eastAsia="zh-CN"/>
        </w:rPr>
        <w:t>24</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11.59</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主要用于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医疗保险基金监管</w:t>
      </w:r>
      <w:r>
        <w:rPr>
          <w:rFonts w:hint="default" w:ascii="Times New Roman" w:hAnsi="Times New Roman" w:eastAsia="仿宋_GB2312" w:cs="Times New Roman"/>
          <w:color w:val="000000" w:themeColor="text1"/>
          <w:kern w:val="0"/>
          <w:sz w:val="32"/>
          <w:szCs w:val="32"/>
          <w14:textFill>
            <w14:solidFill>
              <w14:schemeClr w14:val="tx1"/>
            </w14:solidFill>
          </w14:textFill>
        </w:rPr>
        <w:t>。</w:t>
      </w:r>
    </w:p>
    <w:p w14:paraId="70C814C9">
      <w:pPr>
        <w:keepNext w:val="0"/>
        <w:keepLines w:val="0"/>
        <w:pageBreakBefore w:val="0"/>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四、关于2024年财政拨款收支总表的说明</w:t>
      </w:r>
    </w:p>
    <w:p w14:paraId="0FBE7BD4">
      <w:pPr>
        <w:keepNext w:val="0"/>
        <w:keepLines w:val="0"/>
        <w:pageBreakBefore w:val="0"/>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kern w:val="0"/>
          <w:sz w:val="32"/>
          <w:szCs w:val="32"/>
          <w:lang w:eastAsia="zh-CN"/>
        </w:rPr>
        <w:t>淮北市医疗生育保险基金安全管理中心</w:t>
      </w:r>
      <w:r>
        <w:rPr>
          <w:rFonts w:hint="default" w:ascii="Times New Roman" w:hAnsi="Times New Roman" w:eastAsia="仿宋_GB2312" w:cs="Times New Roman"/>
          <w:kern w:val="0"/>
          <w:sz w:val="32"/>
          <w:szCs w:val="32"/>
        </w:rPr>
        <w:t>2024年财政拨款收支预算</w:t>
      </w:r>
      <w:r>
        <w:rPr>
          <w:rFonts w:hint="eastAsia" w:ascii="Times New Roman" w:hAnsi="Times New Roman" w:eastAsia="仿宋_GB2312" w:cs="Times New Roman"/>
          <w:kern w:val="0"/>
          <w:sz w:val="32"/>
          <w:szCs w:val="32"/>
          <w:lang w:val="en-US" w:eastAsia="zh-CN"/>
        </w:rPr>
        <w:t>207.15</w:t>
      </w:r>
      <w:r>
        <w:rPr>
          <w:rFonts w:hint="default" w:ascii="Times New Roman" w:hAnsi="Times New Roman" w:eastAsia="仿宋_GB2312" w:cs="Times New Roman"/>
          <w:kern w:val="0"/>
          <w:sz w:val="32"/>
          <w:szCs w:val="32"/>
        </w:rPr>
        <w:t>万元。收入按资金来源分为：一般公共预算拨款</w:t>
      </w:r>
      <w:r>
        <w:rPr>
          <w:rFonts w:hint="eastAsia" w:ascii="Times New Roman" w:hAnsi="Times New Roman" w:eastAsia="仿宋_GB2312" w:cs="Times New Roman"/>
          <w:kern w:val="0"/>
          <w:sz w:val="32"/>
          <w:szCs w:val="32"/>
          <w:lang w:val="en-US" w:eastAsia="zh-CN"/>
        </w:rPr>
        <w:t>207.15</w:t>
      </w:r>
      <w:r>
        <w:rPr>
          <w:rFonts w:hint="default" w:ascii="Times New Roman" w:hAnsi="Times New Roman" w:eastAsia="仿宋_GB2312" w:cs="Times New Roman"/>
          <w:kern w:val="0"/>
          <w:sz w:val="32"/>
          <w:szCs w:val="32"/>
        </w:rPr>
        <w:t>万元、政府性基金预算拨款</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万元；按资金年度分为：本年财政拨款收入</w:t>
      </w:r>
      <w:r>
        <w:rPr>
          <w:rFonts w:hint="eastAsia" w:ascii="Times New Roman" w:hAnsi="Times New Roman" w:eastAsia="仿宋_GB2312" w:cs="Times New Roman"/>
          <w:kern w:val="0"/>
          <w:sz w:val="32"/>
          <w:szCs w:val="32"/>
          <w:lang w:val="en-US" w:eastAsia="zh-CN"/>
        </w:rPr>
        <w:t>207.15</w:t>
      </w:r>
      <w:r>
        <w:rPr>
          <w:rFonts w:hint="default" w:ascii="Times New Roman" w:hAnsi="Times New Roman" w:eastAsia="仿宋_GB2312" w:cs="Times New Roman"/>
          <w:kern w:val="0"/>
          <w:sz w:val="32"/>
          <w:szCs w:val="32"/>
        </w:rPr>
        <w:t>万元。支出按功能分类分为：</w:t>
      </w:r>
      <w:r>
        <w:rPr>
          <w:rFonts w:hint="default" w:ascii="Times New Roman" w:hAnsi="Times New Roman" w:eastAsia="仿宋_GB2312" w:cs="Times New Roman"/>
          <w:color w:val="000000" w:themeColor="text1"/>
          <w:kern w:val="0"/>
          <w:sz w:val="32"/>
          <w:szCs w:val="32"/>
          <w14:textFill>
            <w14:solidFill>
              <w14:schemeClr w14:val="tx1"/>
            </w14:solidFill>
          </w14:textFill>
        </w:rPr>
        <w:t>社会保障和就业支出</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23.64</w:t>
      </w:r>
      <w:r>
        <w:rPr>
          <w:rFonts w:hint="default" w:ascii="Times New Roman" w:hAnsi="Times New Roman" w:eastAsia="仿宋_GB2312" w:cs="Times New Roman"/>
          <w:color w:val="000000" w:themeColor="text1"/>
          <w:kern w:val="0"/>
          <w:sz w:val="32"/>
          <w:szCs w:val="32"/>
          <w14:textFill>
            <w14:solidFill>
              <w14:schemeClr w14:val="tx1"/>
            </w14:solidFill>
          </w14:textFill>
        </w:rPr>
        <w:t>万元，占</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11.41</w:t>
      </w:r>
      <w:r>
        <w:rPr>
          <w:rFonts w:hint="default" w:ascii="Times New Roman" w:hAnsi="Times New Roman" w:eastAsia="仿宋_GB2312" w:cs="Times New Roman"/>
          <w:color w:val="000000" w:themeColor="text1"/>
          <w:kern w:val="0"/>
          <w:sz w:val="32"/>
          <w:szCs w:val="32"/>
          <w14:textFill>
            <w14:solidFill>
              <w14:schemeClr w14:val="tx1"/>
            </w14:solidFill>
          </w14:textFill>
        </w:rPr>
        <w:t>%；卫生健康支出</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157.91</w:t>
      </w:r>
      <w:r>
        <w:rPr>
          <w:rFonts w:hint="default" w:ascii="Times New Roman" w:hAnsi="Times New Roman" w:eastAsia="仿宋_GB2312" w:cs="Times New Roman"/>
          <w:color w:val="000000" w:themeColor="text1"/>
          <w:kern w:val="0"/>
          <w:sz w:val="32"/>
          <w:szCs w:val="32"/>
          <w14:textFill>
            <w14:solidFill>
              <w14:schemeClr w14:val="tx1"/>
            </w14:solidFill>
          </w14:textFill>
        </w:rPr>
        <w:t>万元，占</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76.23</w:t>
      </w:r>
      <w:r>
        <w:rPr>
          <w:rFonts w:hint="default" w:ascii="Times New Roman" w:hAnsi="Times New Roman" w:eastAsia="仿宋_GB2312" w:cs="Times New Roman"/>
          <w:color w:val="000000" w:themeColor="text1"/>
          <w:kern w:val="0"/>
          <w:sz w:val="32"/>
          <w:szCs w:val="32"/>
          <w14:textFill>
            <w14:solidFill>
              <w14:schemeClr w14:val="tx1"/>
            </w14:solidFill>
          </w14:textFill>
        </w:rPr>
        <w:t>%；住房保障支出</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25.60</w:t>
      </w:r>
      <w:r>
        <w:rPr>
          <w:rFonts w:hint="default" w:ascii="Times New Roman" w:hAnsi="Times New Roman" w:eastAsia="仿宋_GB2312" w:cs="Times New Roman"/>
          <w:color w:val="000000" w:themeColor="text1"/>
          <w:kern w:val="0"/>
          <w:sz w:val="32"/>
          <w:szCs w:val="32"/>
          <w14:textFill>
            <w14:solidFill>
              <w14:schemeClr w14:val="tx1"/>
            </w14:solidFill>
          </w14:textFill>
        </w:rPr>
        <w:t>万元，占</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12.36</w:t>
      </w:r>
      <w:r>
        <w:rPr>
          <w:rFonts w:hint="default" w:ascii="Times New Roman" w:hAnsi="Times New Roman" w:eastAsia="仿宋_GB2312" w:cs="Times New Roman"/>
          <w:color w:val="000000" w:themeColor="text1"/>
          <w:kern w:val="0"/>
          <w:sz w:val="32"/>
          <w:szCs w:val="32"/>
          <w14:textFill>
            <w14:solidFill>
              <w14:schemeClr w14:val="tx1"/>
            </w14:solidFill>
          </w14:textFill>
        </w:rPr>
        <w:t>%。</w:t>
      </w:r>
    </w:p>
    <w:p w14:paraId="4E27F748">
      <w:pPr>
        <w:keepNext w:val="0"/>
        <w:keepLines w:val="0"/>
        <w:pageBreakBefore w:val="0"/>
        <w:numPr>
          <w:ilvl w:val="0"/>
          <w:numId w:val="2"/>
        </w:numPr>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关于2024年一般公共预算支出表的说明</w:t>
      </w:r>
    </w:p>
    <w:p w14:paraId="24F35F2B">
      <w:pPr>
        <w:keepNext w:val="0"/>
        <w:keepLines w:val="0"/>
        <w:pageBreakBefore w:val="0"/>
        <w:numPr>
          <w:ilvl w:val="0"/>
          <w:numId w:val="0"/>
        </w:numPr>
        <w:kinsoku/>
        <w:wordWrap/>
        <w:overflowPunct/>
        <w:topLinePunct w:val="0"/>
        <w:autoSpaceDE/>
        <w:autoSpaceDN/>
        <w:bidi w:val="0"/>
        <w:spacing w:beforeAutospacing="0" w:afterAutospacing="0" w:line="520" w:lineRule="exact"/>
        <w:ind w:firstLine="643" w:firstLineChars="200"/>
        <w:jc w:val="left"/>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（一）一般公共预算支出规模变化情况。</w:t>
      </w:r>
    </w:p>
    <w:p w14:paraId="26D62D78">
      <w:pPr>
        <w:keepNext w:val="0"/>
        <w:keepLines w:val="0"/>
        <w:pageBreakBefore w:val="0"/>
        <w:wordWrap/>
        <w:topLinePunct w:val="0"/>
        <w:autoSpaceDN/>
        <w:bidi w:val="0"/>
        <w:spacing w:line="520" w:lineRule="exact"/>
        <w:ind w:firstLine="640" w:firstLineChars="200"/>
        <w:jc w:val="left"/>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eastAsia="zh-CN"/>
        </w:rPr>
        <w:t>淮北市医疗生育保险基金安全管理中心</w:t>
      </w:r>
      <w:r>
        <w:rPr>
          <w:rFonts w:hint="default" w:ascii="Times New Roman" w:hAnsi="Times New Roman" w:eastAsia="仿宋_GB2312" w:cs="Times New Roman"/>
          <w:kern w:val="0"/>
          <w:sz w:val="32"/>
          <w:szCs w:val="32"/>
        </w:rPr>
        <w:t>2024年一般公共预算支出</w:t>
      </w:r>
      <w:r>
        <w:rPr>
          <w:rFonts w:hint="eastAsia" w:ascii="Times New Roman" w:hAnsi="Times New Roman" w:eastAsia="仿宋_GB2312" w:cs="Times New Roman"/>
          <w:kern w:val="0"/>
          <w:sz w:val="32"/>
          <w:szCs w:val="32"/>
          <w:lang w:val="en-US" w:eastAsia="zh-CN"/>
        </w:rPr>
        <w:t>207.15</w:t>
      </w:r>
      <w:r>
        <w:rPr>
          <w:rFonts w:hint="default" w:ascii="Times New Roman" w:hAnsi="Times New Roman" w:eastAsia="仿宋_GB2312" w:cs="Times New Roman"/>
          <w:kern w:val="0"/>
          <w:sz w:val="32"/>
          <w:szCs w:val="32"/>
        </w:rPr>
        <w:t>万元，比2023年预算</w:t>
      </w:r>
      <w:r>
        <w:rPr>
          <w:rFonts w:hint="eastAsia" w:ascii="Times New Roman" w:hAnsi="Times New Roman" w:eastAsia="仿宋_GB2312" w:cs="Times New Roman"/>
          <w:kern w:val="0"/>
          <w:sz w:val="32"/>
          <w:szCs w:val="32"/>
          <w:lang w:eastAsia="zh-CN"/>
        </w:rPr>
        <w:t>增加</w:t>
      </w:r>
      <w:r>
        <w:rPr>
          <w:rFonts w:hint="eastAsia" w:ascii="Times New Roman" w:hAnsi="Times New Roman" w:eastAsia="仿宋_GB2312" w:cs="Times New Roman"/>
          <w:kern w:val="0"/>
          <w:sz w:val="32"/>
          <w:szCs w:val="32"/>
          <w:lang w:val="en-US" w:eastAsia="zh-CN"/>
        </w:rPr>
        <w:t>1.40</w:t>
      </w:r>
      <w:r>
        <w:rPr>
          <w:rFonts w:hint="default"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增长</w:t>
      </w:r>
      <w:r>
        <w:rPr>
          <w:rFonts w:hint="eastAsia" w:ascii="Times New Roman" w:hAnsi="Times New Roman" w:eastAsia="仿宋_GB2312" w:cs="Times New Roman"/>
          <w:kern w:val="0"/>
          <w:sz w:val="32"/>
          <w:szCs w:val="32"/>
          <w:lang w:val="en-US" w:eastAsia="zh-CN"/>
        </w:rPr>
        <w:t>0.68</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eastAsia="zh-CN"/>
        </w:rPr>
        <w:t>项目预算减少</w:t>
      </w:r>
      <w:r>
        <w:rPr>
          <w:rFonts w:hint="eastAsia" w:ascii="Times New Roman" w:hAnsi="Times New Roman" w:eastAsia="仿宋_GB2312" w:cs="Times New Roman"/>
          <w:kern w:val="0"/>
          <w:sz w:val="32"/>
          <w:szCs w:val="32"/>
          <w:lang w:val="en-US" w:eastAsia="zh-CN"/>
        </w:rPr>
        <w:t>1万元，工资等基本支出增加2.40万元。</w:t>
      </w:r>
    </w:p>
    <w:p w14:paraId="12EDDC32">
      <w:pPr>
        <w:keepNext w:val="0"/>
        <w:keepLines w:val="0"/>
        <w:pageBreakBefore w:val="0"/>
        <w:wordWrap/>
        <w:topLinePunct w:val="0"/>
        <w:autoSpaceDN/>
        <w:bidi w:val="0"/>
        <w:spacing w:line="520" w:lineRule="exact"/>
        <w:ind w:firstLine="643" w:firstLineChars="200"/>
        <w:jc w:val="left"/>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（二）一般公共预算支出结构情况。</w:t>
      </w:r>
    </w:p>
    <w:p w14:paraId="3A220BC0">
      <w:pPr>
        <w:keepNext w:val="0"/>
        <w:keepLines w:val="0"/>
        <w:pageBreakBefore w:val="0"/>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社会保障和就业支出</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23.64</w:t>
      </w:r>
      <w:r>
        <w:rPr>
          <w:rFonts w:hint="default" w:ascii="Times New Roman" w:hAnsi="Times New Roman" w:eastAsia="仿宋_GB2312" w:cs="Times New Roman"/>
          <w:color w:val="000000" w:themeColor="text1"/>
          <w:kern w:val="0"/>
          <w:sz w:val="32"/>
          <w:szCs w:val="32"/>
          <w14:textFill>
            <w14:solidFill>
              <w14:schemeClr w14:val="tx1"/>
            </w14:solidFill>
          </w14:textFill>
        </w:rPr>
        <w:t>万元，占</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11.41</w:t>
      </w:r>
      <w:r>
        <w:rPr>
          <w:rFonts w:hint="default" w:ascii="Times New Roman" w:hAnsi="Times New Roman" w:eastAsia="仿宋_GB2312" w:cs="Times New Roman"/>
          <w:color w:val="000000" w:themeColor="text1"/>
          <w:kern w:val="0"/>
          <w:sz w:val="32"/>
          <w:szCs w:val="32"/>
          <w14:textFill>
            <w14:solidFill>
              <w14:schemeClr w14:val="tx1"/>
            </w14:solidFill>
          </w14:textFill>
        </w:rPr>
        <w:t>%；卫生健康支出</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157.91</w:t>
      </w:r>
      <w:r>
        <w:rPr>
          <w:rFonts w:hint="default" w:ascii="Times New Roman" w:hAnsi="Times New Roman" w:eastAsia="仿宋_GB2312" w:cs="Times New Roman"/>
          <w:color w:val="000000" w:themeColor="text1"/>
          <w:kern w:val="0"/>
          <w:sz w:val="32"/>
          <w:szCs w:val="32"/>
          <w14:textFill>
            <w14:solidFill>
              <w14:schemeClr w14:val="tx1"/>
            </w14:solidFill>
          </w14:textFill>
        </w:rPr>
        <w:t>万元，占</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91.48</w:t>
      </w:r>
      <w:r>
        <w:rPr>
          <w:rFonts w:hint="default" w:ascii="Times New Roman" w:hAnsi="Times New Roman" w:eastAsia="仿宋_GB2312" w:cs="Times New Roman"/>
          <w:color w:val="000000" w:themeColor="text1"/>
          <w:kern w:val="0"/>
          <w:sz w:val="32"/>
          <w:szCs w:val="32"/>
          <w14:textFill>
            <w14:solidFill>
              <w14:schemeClr w14:val="tx1"/>
            </w14:solidFill>
          </w14:textFill>
        </w:rPr>
        <w:t>%；住房保障支出</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25.60</w:t>
      </w:r>
      <w:r>
        <w:rPr>
          <w:rFonts w:hint="default" w:ascii="Times New Roman" w:hAnsi="Times New Roman" w:eastAsia="仿宋_GB2312" w:cs="Times New Roman"/>
          <w:color w:val="000000" w:themeColor="text1"/>
          <w:kern w:val="0"/>
          <w:sz w:val="32"/>
          <w:szCs w:val="32"/>
          <w14:textFill>
            <w14:solidFill>
              <w14:schemeClr w14:val="tx1"/>
            </w14:solidFill>
          </w14:textFill>
        </w:rPr>
        <w:t>万元，占</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4.22</w:t>
      </w:r>
      <w:r>
        <w:rPr>
          <w:rFonts w:hint="default" w:ascii="Times New Roman" w:hAnsi="Times New Roman" w:eastAsia="仿宋_GB2312" w:cs="Times New Roman"/>
          <w:color w:val="000000" w:themeColor="text1"/>
          <w:kern w:val="0"/>
          <w:sz w:val="32"/>
          <w:szCs w:val="32"/>
          <w14:textFill>
            <w14:solidFill>
              <w14:schemeClr w14:val="tx1"/>
            </w14:solidFill>
          </w14:textFill>
        </w:rPr>
        <w:t>%。</w:t>
      </w:r>
    </w:p>
    <w:p w14:paraId="105D8826">
      <w:pPr>
        <w:keepNext w:val="0"/>
        <w:keepLines w:val="0"/>
        <w:pageBreakBefore w:val="0"/>
        <w:kinsoku/>
        <w:wordWrap/>
        <w:overflowPunct/>
        <w:topLinePunct w:val="0"/>
        <w:autoSpaceDE/>
        <w:autoSpaceDN/>
        <w:bidi w:val="0"/>
        <w:spacing w:beforeAutospacing="0" w:afterAutospacing="0" w:line="520" w:lineRule="exact"/>
        <w:ind w:firstLine="643" w:firstLineChars="200"/>
        <w:jc w:val="left"/>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（三）一般公共预算支出具体使用情况。</w:t>
      </w:r>
    </w:p>
    <w:p w14:paraId="41C277A7">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color w:val="000000" w:themeColor="text1"/>
          <w:sz w:val="32"/>
          <w:szCs w:val="32"/>
          <w14:textFill>
            <w14:solidFill>
              <w14:schemeClr w14:val="tx1"/>
            </w14:solidFill>
          </w14:textFill>
        </w:rPr>
        <w:t>.社会保障和就业支出（类）行政事业单位养老支出（款）机关事业单位基本养老保险缴费支出（项）202</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color w:val="000000" w:themeColor="text1"/>
          <w:sz w:val="32"/>
          <w:szCs w:val="32"/>
          <w14:textFill>
            <w14:solidFill>
              <w14:schemeClr w14:val="tx1"/>
            </w14:solidFill>
          </w14:textFill>
        </w:rPr>
        <w:t>年预算</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15.44</w:t>
      </w:r>
      <w:r>
        <w:rPr>
          <w:rFonts w:hint="eastAsia" w:ascii="仿宋_GB2312" w:hAnsi="仿宋_GB2312" w:eastAsia="仿宋_GB2312" w:cs="仿宋_GB2312"/>
          <w:b w:val="0"/>
          <w:bCs/>
          <w:color w:val="000000" w:themeColor="text1"/>
          <w:sz w:val="32"/>
          <w:szCs w:val="32"/>
          <w14:textFill>
            <w14:solidFill>
              <w14:schemeClr w14:val="tx1"/>
            </w14:solidFill>
          </w14:textFill>
        </w:rPr>
        <w:t>万元，比</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2023</w:t>
      </w:r>
      <w:r>
        <w:rPr>
          <w:rFonts w:hint="eastAsia" w:ascii="仿宋_GB2312" w:hAnsi="仿宋_GB2312" w:eastAsia="仿宋_GB2312" w:cs="仿宋_GB2312"/>
          <w:b w:val="0"/>
          <w:bCs/>
          <w:color w:val="000000" w:themeColor="text1"/>
          <w:sz w:val="32"/>
          <w:szCs w:val="32"/>
          <w14:textFill>
            <w14:solidFill>
              <w14:schemeClr w14:val="tx1"/>
            </w14:solidFill>
          </w14:textFill>
        </w:rPr>
        <w:t>年预算增加</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0.16</w:t>
      </w:r>
      <w:r>
        <w:rPr>
          <w:rFonts w:hint="eastAsia" w:ascii="仿宋_GB2312" w:hAnsi="仿宋_GB2312" w:eastAsia="仿宋_GB2312" w:cs="仿宋_GB2312"/>
          <w:b w:val="0"/>
          <w:bCs/>
          <w:color w:val="000000" w:themeColor="text1"/>
          <w:sz w:val="32"/>
          <w:szCs w:val="32"/>
          <w14:textFill>
            <w14:solidFill>
              <w14:schemeClr w14:val="tx1"/>
            </w14:solidFill>
          </w14:textFill>
        </w:rPr>
        <w:t>万元，增长</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color w:val="000000" w:themeColor="text1"/>
          <w:sz w:val="32"/>
          <w:szCs w:val="32"/>
          <w14:textFill>
            <w14:solidFill>
              <w14:schemeClr w14:val="tx1"/>
            </w14:solidFill>
          </w14:textFill>
        </w:rPr>
        <w:t>%，增长原因主要是</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人员工资正常增长，增加的社保费</w:t>
      </w:r>
      <w:r>
        <w:rPr>
          <w:rFonts w:hint="eastAsia" w:ascii="仿宋_GB2312" w:hAnsi="仿宋_GB2312" w:eastAsia="仿宋_GB2312" w:cs="仿宋_GB2312"/>
          <w:b w:val="0"/>
          <w:bCs/>
          <w:color w:val="000000" w:themeColor="text1"/>
          <w:sz w:val="32"/>
          <w:szCs w:val="32"/>
          <w14:textFill>
            <w14:solidFill>
              <w14:schemeClr w14:val="tx1"/>
            </w14:solidFill>
          </w14:textFill>
        </w:rPr>
        <w:t>。</w:t>
      </w:r>
    </w:p>
    <w:p w14:paraId="6FB27340">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color w:val="000000" w:themeColor="text1"/>
          <w:sz w:val="32"/>
          <w:szCs w:val="32"/>
          <w14:textFill>
            <w14:solidFill>
              <w14:schemeClr w14:val="tx1"/>
            </w14:solidFill>
          </w14:textFill>
        </w:rPr>
        <w:t>.社会保障和就业支出（类）行政事业单位养老支出（款）　　　　机关事业单位职业年金缴费支出（项）202</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color w:val="000000" w:themeColor="text1"/>
          <w:sz w:val="32"/>
          <w:szCs w:val="32"/>
          <w14:textFill>
            <w14:solidFill>
              <w14:schemeClr w14:val="tx1"/>
            </w14:solidFill>
          </w14:textFill>
        </w:rPr>
        <w:t>年预算</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7.72</w:t>
      </w:r>
      <w:r>
        <w:rPr>
          <w:rFonts w:hint="eastAsia" w:ascii="仿宋_GB2312" w:hAnsi="仿宋_GB2312" w:eastAsia="仿宋_GB2312" w:cs="仿宋_GB2312"/>
          <w:b w:val="0"/>
          <w:bCs/>
          <w:color w:val="000000" w:themeColor="text1"/>
          <w:sz w:val="32"/>
          <w:szCs w:val="32"/>
          <w14:textFill>
            <w14:solidFill>
              <w14:schemeClr w14:val="tx1"/>
            </w14:solidFill>
          </w14:textFill>
        </w:rPr>
        <w:t>万元，比202</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color w:val="000000" w:themeColor="text1"/>
          <w:sz w:val="32"/>
          <w:szCs w:val="32"/>
          <w14:textFill>
            <w14:solidFill>
              <w14:schemeClr w14:val="tx1"/>
            </w14:solidFill>
          </w14:textFill>
        </w:rPr>
        <w:t>年预算</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增加</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0.08</w:t>
      </w:r>
      <w:r>
        <w:rPr>
          <w:rFonts w:hint="eastAsia" w:ascii="仿宋_GB2312" w:hAnsi="仿宋_GB2312" w:eastAsia="仿宋_GB2312" w:cs="仿宋_GB2312"/>
          <w:b w:val="0"/>
          <w:bCs/>
          <w:color w:val="000000" w:themeColor="text1"/>
          <w:sz w:val="32"/>
          <w:szCs w:val="32"/>
          <w14:textFill>
            <w14:solidFill>
              <w14:schemeClr w14:val="tx1"/>
            </w14:solidFill>
          </w14:textFill>
        </w:rPr>
        <w:t>万元，</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增长</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增长原因主要是</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人员工资正常增长，增加的社保费</w:t>
      </w:r>
      <w:r>
        <w:rPr>
          <w:rFonts w:hint="eastAsia" w:ascii="仿宋_GB2312" w:hAnsi="仿宋_GB2312" w:eastAsia="仿宋_GB2312" w:cs="仿宋_GB2312"/>
          <w:b w:val="0"/>
          <w:bCs/>
          <w:color w:val="000000" w:themeColor="text1"/>
          <w:sz w:val="32"/>
          <w:szCs w:val="32"/>
          <w14:textFill>
            <w14:solidFill>
              <w14:schemeClr w14:val="tx1"/>
            </w14:solidFill>
          </w14:textFill>
        </w:rPr>
        <w:t>。</w:t>
      </w:r>
    </w:p>
    <w:p w14:paraId="0A5F1FC5">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color w:val="000000" w:themeColor="text1"/>
          <w:sz w:val="32"/>
          <w:szCs w:val="32"/>
          <w14:textFill>
            <w14:solidFill>
              <w14:schemeClr w14:val="tx1"/>
            </w14:solidFill>
          </w14:textFill>
        </w:rPr>
        <w:t>.社会保障和就业支出（类）其他社会保障和就业支出（款）其他社会保障和就业支出（项）202</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color w:val="000000" w:themeColor="text1"/>
          <w:sz w:val="32"/>
          <w:szCs w:val="32"/>
          <w14:textFill>
            <w14:solidFill>
              <w14:schemeClr w14:val="tx1"/>
            </w14:solidFill>
          </w14:textFill>
        </w:rPr>
        <w:t>年预算</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0.49</w:t>
      </w:r>
      <w:r>
        <w:rPr>
          <w:rFonts w:hint="eastAsia" w:ascii="仿宋_GB2312" w:hAnsi="仿宋_GB2312" w:eastAsia="仿宋_GB2312" w:cs="仿宋_GB2312"/>
          <w:b w:val="0"/>
          <w:bCs/>
          <w:color w:val="000000" w:themeColor="text1"/>
          <w:sz w:val="32"/>
          <w:szCs w:val="32"/>
          <w14:textFill>
            <w14:solidFill>
              <w14:schemeClr w14:val="tx1"/>
            </w14:solidFill>
          </w14:textFill>
        </w:rPr>
        <w:t>万元，比202</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color w:val="000000" w:themeColor="text1"/>
          <w:sz w:val="32"/>
          <w:szCs w:val="32"/>
          <w14:textFill>
            <w14:solidFill>
              <w14:schemeClr w14:val="tx1"/>
            </w14:solidFill>
          </w14:textFill>
        </w:rPr>
        <w:t>年预算</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增加</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0.01</w:t>
      </w:r>
      <w:r>
        <w:rPr>
          <w:rFonts w:hint="eastAsia" w:ascii="仿宋_GB2312" w:hAnsi="仿宋_GB2312" w:eastAsia="仿宋_GB2312" w:cs="仿宋_GB2312"/>
          <w:b w:val="0"/>
          <w:bCs/>
          <w:color w:val="000000" w:themeColor="text1"/>
          <w:sz w:val="32"/>
          <w:szCs w:val="32"/>
          <w14:textFill>
            <w14:solidFill>
              <w14:schemeClr w14:val="tx1"/>
            </w14:solidFill>
          </w14:textFill>
        </w:rPr>
        <w:t>万元，</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增长</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color w:val="000000" w:themeColor="text1"/>
          <w:sz w:val="32"/>
          <w:szCs w:val="32"/>
          <w14:textFill>
            <w14:solidFill>
              <w14:schemeClr w14:val="tx1"/>
            </w14:solidFill>
          </w14:textFill>
        </w:rPr>
        <w:t>%，增长原因主要是</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人员工资正常增长，增加的社保费</w:t>
      </w:r>
      <w:r>
        <w:rPr>
          <w:rFonts w:hint="eastAsia" w:ascii="仿宋_GB2312" w:hAnsi="仿宋_GB2312" w:eastAsia="仿宋_GB2312" w:cs="仿宋_GB2312"/>
          <w:b w:val="0"/>
          <w:bCs/>
          <w:color w:val="000000" w:themeColor="text1"/>
          <w:sz w:val="32"/>
          <w:szCs w:val="32"/>
          <w14:textFill>
            <w14:solidFill>
              <w14:schemeClr w14:val="tx1"/>
            </w14:solidFill>
          </w14:textFill>
        </w:rPr>
        <w:t>。</w:t>
      </w:r>
    </w:p>
    <w:p w14:paraId="2F707E7A">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color w:val="000000" w:themeColor="text1"/>
          <w:sz w:val="32"/>
          <w:szCs w:val="32"/>
          <w14:textFill>
            <w14:solidFill>
              <w14:schemeClr w14:val="tx1"/>
            </w14:solidFill>
          </w14:textFill>
        </w:rPr>
        <w:t>.卫生健康支出（类）行政事业单位医疗（款）事业单位医疗（项）202</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color w:val="000000" w:themeColor="text1"/>
          <w:sz w:val="32"/>
          <w:szCs w:val="32"/>
          <w14:textFill>
            <w14:solidFill>
              <w14:schemeClr w14:val="tx1"/>
            </w14:solidFill>
          </w14:textFill>
        </w:rPr>
        <w:t>年预算</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8.84</w:t>
      </w:r>
      <w:r>
        <w:rPr>
          <w:rFonts w:hint="eastAsia" w:ascii="仿宋_GB2312" w:hAnsi="仿宋_GB2312" w:eastAsia="仿宋_GB2312" w:cs="仿宋_GB2312"/>
          <w:b w:val="0"/>
          <w:bCs/>
          <w:color w:val="000000" w:themeColor="text1"/>
          <w:sz w:val="32"/>
          <w:szCs w:val="32"/>
          <w14:textFill>
            <w14:solidFill>
              <w14:schemeClr w14:val="tx1"/>
            </w14:solidFill>
          </w14:textFill>
        </w:rPr>
        <w:t>万元，比</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2023</w:t>
      </w:r>
      <w:r>
        <w:rPr>
          <w:rFonts w:hint="eastAsia" w:ascii="仿宋_GB2312" w:hAnsi="仿宋_GB2312" w:eastAsia="仿宋_GB2312" w:cs="仿宋_GB2312"/>
          <w:b w:val="0"/>
          <w:bCs/>
          <w:color w:val="000000" w:themeColor="text1"/>
          <w:sz w:val="32"/>
          <w:szCs w:val="32"/>
          <w14:textFill>
            <w14:solidFill>
              <w14:schemeClr w14:val="tx1"/>
            </w14:solidFill>
          </w14:textFill>
        </w:rPr>
        <w:t>年预算</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增加</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0.08</w:t>
      </w:r>
      <w:r>
        <w:rPr>
          <w:rFonts w:hint="eastAsia" w:ascii="仿宋_GB2312" w:hAnsi="仿宋_GB2312" w:eastAsia="仿宋_GB2312" w:cs="仿宋_GB2312"/>
          <w:b w:val="0"/>
          <w:bCs/>
          <w:color w:val="000000" w:themeColor="text1"/>
          <w:sz w:val="32"/>
          <w:szCs w:val="32"/>
          <w14:textFill>
            <w14:solidFill>
              <w14:schemeClr w14:val="tx1"/>
            </w14:solidFill>
          </w14:textFill>
        </w:rPr>
        <w:t>万元，</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增长</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1.30</w:t>
      </w:r>
      <w:r>
        <w:rPr>
          <w:rFonts w:hint="eastAsia" w:ascii="仿宋_GB2312" w:hAnsi="仿宋_GB2312" w:eastAsia="仿宋_GB2312" w:cs="仿宋_GB2312"/>
          <w:b w:val="0"/>
          <w:bCs/>
          <w:color w:val="000000" w:themeColor="text1"/>
          <w:sz w:val="32"/>
          <w:szCs w:val="32"/>
          <w14:textFill>
            <w14:solidFill>
              <w14:schemeClr w14:val="tx1"/>
            </w14:solidFill>
          </w14:textFill>
        </w:rPr>
        <w:t>%，增长原因主要是</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人员工资正常增长，增加的社保费</w:t>
      </w:r>
      <w:r>
        <w:rPr>
          <w:rFonts w:hint="eastAsia" w:ascii="仿宋_GB2312" w:hAnsi="仿宋_GB2312" w:eastAsia="仿宋_GB2312" w:cs="仿宋_GB2312"/>
          <w:b w:val="0"/>
          <w:bCs/>
          <w:color w:val="000000" w:themeColor="text1"/>
          <w:sz w:val="32"/>
          <w:szCs w:val="32"/>
          <w14:textFill>
            <w14:solidFill>
              <w14:schemeClr w14:val="tx1"/>
            </w14:solidFill>
          </w14:textFill>
        </w:rPr>
        <w:t>。</w:t>
      </w:r>
    </w:p>
    <w:p w14:paraId="1D5E350D">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val="0"/>
          <w:bCs/>
          <w:color w:val="000000" w:themeColor="text1"/>
          <w:sz w:val="32"/>
          <w:szCs w:val="32"/>
          <w14:textFill>
            <w14:solidFill>
              <w14:schemeClr w14:val="tx1"/>
            </w14:solidFill>
          </w14:textFill>
        </w:rPr>
        <w:t>.卫生健康支出（类）行政事业单位医疗（款）公务员医疗补助（项）202</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color w:val="000000" w:themeColor="text1"/>
          <w:sz w:val="32"/>
          <w:szCs w:val="32"/>
          <w14:textFill>
            <w14:solidFill>
              <w14:schemeClr w14:val="tx1"/>
            </w14:solidFill>
          </w14:textFill>
        </w:rPr>
        <w:t>年预算</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2.09</w:t>
      </w:r>
      <w:r>
        <w:rPr>
          <w:rFonts w:hint="eastAsia" w:ascii="仿宋_GB2312" w:hAnsi="仿宋_GB2312" w:eastAsia="仿宋_GB2312" w:cs="仿宋_GB2312"/>
          <w:b w:val="0"/>
          <w:bCs/>
          <w:color w:val="000000" w:themeColor="text1"/>
          <w:sz w:val="32"/>
          <w:szCs w:val="32"/>
          <w14:textFill>
            <w14:solidFill>
              <w14:schemeClr w14:val="tx1"/>
            </w14:solidFill>
          </w14:textFill>
        </w:rPr>
        <w:t>万元，比202</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color w:val="000000" w:themeColor="text1"/>
          <w:sz w:val="32"/>
          <w:szCs w:val="32"/>
          <w14:textFill>
            <w14:solidFill>
              <w14:schemeClr w14:val="tx1"/>
            </w14:solidFill>
          </w14:textFill>
        </w:rPr>
        <w:t>年预算增加</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0.03</w:t>
      </w:r>
      <w:r>
        <w:rPr>
          <w:rFonts w:hint="eastAsia" w:ascii="仿宋_GB2312" w:hAnsi="仿宋_GB2312" w:eastAsia="仿宋_GB2312" w:cs="仿宋_GB2312"/>
          <w:b w:val="0"/>
          <w:bCs/>
          <w:color w:val="000000" w:themeColor="text1"/>
          <w:sz w:val="32"/>
          <w:szCs w:val="32"/>
          <w14:textFill>
            <w14:solidFill>
              <w14:schemeClr w14:val="tx1"/>
            </w14:solidFill>
          </w14:textFill>
        </w:rPr>
        <w:t>万元，增长</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b w:val="0"/>
          <w:bCs/>
          <w:color w:val="000000" w:themeColor="text1"/>
          <w:sz w:val="32"/>
          <w:szCs w:val="32"/>
          <w14:textFill>
            <w14:solidFill>
              <w14:schemeClr w14:val="tx1"/>
            </w14:solidFill>
          </w14:textFill>
        </w:rPr>
        <w:t>%，增长原因主要是</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公务员医疗补助费基数增加。</w:t>
      </w:r>
    </w:p>
    <w:p w14:paraId="7D3CDAEE">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 w:val="0"/>
          <w:bCs/>
          <w:color w:val="000000" w:themeColor="text1"/>
          <w:sz w:val="32"/>
          <w:szCs w:val="32"/>
          <w14:textFill>
            <w14:solidFill>
              <w14:schemeClr w14:val="tx1"/>
            </w14:solidFill>
          </w14:textFill>
        </w:rPr>
        <w:t>.卫生健康支出（类）医疗保障管理事务（款）医疗保障经办事务（项）202</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color w:val="000000" w:themeColor="text1"/>
          <w:sz w:val="32"/>
          <w:szCs w:val="32"/>
          <w14:textFill>
            <w14:solidFill>
              <w14:schemeClr w14:val="tx1"/>
            </w14:solidFill>
          </w14:textFill>
        </w:rPr>
        <w:t>年预算</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149.98</w:t>
      </w:r>
      <w:r>
        <w:rPr>
          <w:rFonts w:hint="eastAsia" w:ascii="仿宋_GB2312" w:hAnsi="仿宋_GB2312" w:eastAsia="仿宋_GB2312" w:cs="仿宋_GB2312"/>
          <w:b w:val="0"/>
          <w:bCs/>
          <w:color w:val="000000" w:themeColor="text1"/>
          <w:sz w:val="32"/>
          <w:szCs w:val="32"/>
          <w14:textFill>
            <w14:solidFill>
              <w14:schemeClr w14:val="tx1"/>
            </w14:solidFill>
          </w14:textFill>
        </w:rPr>
        <w:t>万元，比202</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color w:val="000000" w:themeColor="text1"/>
          <w:sz w:val="32"/>
          <w:szCs w:val="32"/>
          <w14:textFill>
            <w14:solidFill>
              <w14:schemeClr w14:val="tx1"/>
            </w14:solidFill>
          </w14:textFill>
        </w:rPr>
        <w:t>年预算</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4.46</w:t>
      </w:r>
      <w:r>
        <w:rPr>
          <w:rFonts w:hint="eastAsia" w:ascii="仿宋_GB2312" w:hAnsi="仿宋_GB2312" w:eastAsia="仿宋_GB2312" w:cs="仿宋_GB2312"/>
          <w:b w:val="0"/>
          <w:bCs/>
          <w:color w:val="000000" w:themeColor="text1"/>
          <w:sz w:val="32"/>
          <w:szCs w:val="32"/>
          <w14:textFill>
            <w14:solidFill>
              <w14:schemeClr w14:val="tx1"/>
            </w14:solidFill>
          </w14:textFill>
        </w:rPr>
        <w:t>万元，</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2.89</w:t>
      </w:r>
      <w:r>
        <w:rPr>
          <w:rFonts w:hint="eastAsia"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b w:val="0"/>
          <w:bCs/>
          <w:color w:val="000000" w:themeColor="text1"/>
          <w:sz w:val="32"/>
          <w:szCs w:val="32"/>
          <w14:textFill>
            <w14:solidFill>
              <w14:schemeClr w14:val="tx1"/>
            </w14:solidFill>
          </w14:textFill>
        </w:rPr>
        <w:t>原因主要是</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压减一般性项目支出预算。</w:t>
      </w:r>
    </w:p>
    <w:p w14:paraId="402FFE04">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 w:val="0"/>
          <w:bCs/>
          <w:color w:val="000000" w:themeColor="text1"/>
          <w:sz w:val="32"/>
          <w:szCs w:val="32"/>
          <w14:textFill>
            <w14:solidFill>
              <w14:schemeClr w14:val="tx1"/>
            </w14:solidFill>
          </w14:textFill>
        </w:rPr>
        <w:t>.住房保障支出（类）住房改革支出（款）住房公积金（项）202</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color w:val="000000" w:themeColor="text1"/>
          <w:sz w:val="32"/>
          <w:szCs w:val="32"/>
          <w14:textFill>
            <w14:solidFill>
              <w14:schemeClr w14:val="tx1"/>
            </w14:solidFill>
          </w14:textFill>
        </w:rPr>
        <w:t>年预算</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15.36</w:t>
      </w:r>
      <w:r>
        <w:rPr>
          <w:rFonts w:hint="eastAsia" w:ascii="仿宋_GB2312" w:hAnsi="仿宋_GB2312" w:eastAsia="仿宋_GB2312" w:cs="仿宋_GB2312"/>
          <w:b w:val="0"/>
          <w:bCs/>
          <w:color w:val="000000" w:themeColor="text1"/>
          <w:sz w:val="32"/>
          <w:szCs w:val="32"/>
          <w14:textFill>
            <w14:solidFill>
              <w14:schemeClr w14:val="tx1"/>
            </w14:solidFill>
          </w14:textFill>
        </w:rPr>
        <w:t>万元，比202</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color w:val="000000" w:themeColor="text1"/>
          <w:sz w:val="32"/>
          <w:szCs w:val="32"/>
          <w14:textFill>
            <w14:solidFill>
              <w14:schemeClr w14:val="tx1"/>
            </w14:solidFill>
          </w14:textFill>
        </w:rPr>
        <w:t>年预算增加</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1.18</w:t>
      </w:r>
      <w:r>
        <w:rPr>
          <w:rFonts w:hint="eastAsia" w:ascii="仿宋_GB2312" w:hAnsi="仿宋_GB2312" w:eastAsia="仿宋_GB2312" w:cs="仿宋_GB2312"/>
          <w:b w:val="0"/>
          <w:bCs/>
          <w:color w:val="000000" w:themeColor="text1"/>
          <w:sz w:val="32"/>
          <w:szCs w:val="32"/>
          <w14:textFill>
            <w14:solidFill>
              <w14:schemeClr w14:val="tx1"/>
            </w14:solidFill>
          </w14:textFill>
        </w:rPr>
        <w:t>万元，增长</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8.30</w:t>
      </w:r>
      <w:r>
        <w:rPr>
          <w:rFonts w:hint="eastAsia" w:ascii="仿宋_GB2312" w:hAnsi="仿宋_GB2312" w:eastAsia="仿宋_GB2312" w:cs="仿宋_GB2312"/>
          <w:b w:val="0"/>
          <w:bCs/>
          <w:color w:val="000000" w:themeColor="text1"/>
          <w:sz w:val="32"/>
          <w:szCs w:val="32"/>
          <w14:textFill>
            <w14:solidFill>
              <w14:schemeClr w14:val="tx1"/>
            </w14:solidFill>
          </w14:textFill>
        </w:rPr>
        <w:t>%，增长原因主要是</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增加单位工作人员基本工资增加相应增加公积金。</w:t>
      </w:r>
    </w:p>
    <w:p w14:paraId="46649943">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b w:val="0"/>
          <w:bCs/>
          <w:color w:val="000000" w:themeColor="text1"/>
          <w:sz w:val="32"/>
          <w:szCs w:val="32"/>
          <w14:textFill>
            <w14:solidFill>
              <w14:schemeClr w14:val="tx1"/>
            </w14:solidFill>
          </w14:textFill>
        </w:rPr>
        <w:t>.住房保障支出（类）住房改革支出（款）</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提租补贴</w:t>
      </w:r>
      <w:r>
        <w:rPr>
          <w:rFonts w:hint="eastAsia" w:ascii="仿宋_GB2312" w:hAnsi="仿宋_GB2312" w:eastAsia="仿宋_GB2312" w:cs="仿宋_GB2312"/>
          <w:b w:val="0"/>
          <w:bCs/>
          <w:color w:val="000000" w:themeColor="text1"/>
          <w:sz w:val="32"/>
          <w:szCs w:val="32"/>
          <w14:textFill>
            <w14:solidFill>
              <w14:schemeClr w14:val="tx1"/>
            </w14:solidFill>
          </w14:textFill>
        </w:rPr>
        <w:t>（项）202</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color w:val="000000" w:themeColor="text1"/>
          <w:sz w:val="32"/>
          <w:szCs w:val="32"/>
          <w14:textFill>
            <w14:solidFill>
              <w14:schemeClr w14:val="tx1"/>
            </w14:solidFill>
          </w14:textFill>
        </w:rPr>
        <w:t>年预算</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3.84</w:t>
      </w:r>
      <w:r>
        <w:rPr>
          <w:rFonts w:hint="eastAsia" w:ascii="仿宋_GB2312" w:hAnsi="仿宋_GB2312" w:eastAsia="仿宋_GB2312" w:cs="仿宋_GB2312"/>
          <w:b w:val="0"/>
          <w:bCs/>
          <w:color w:val="000000" w:themeColor="text1"/>
          <w:sz w:val="32"/>
          <w:szCs w:val="32"/>
          <w14:textFill>
            <w14:solidFill>
              <w14:schemeClr w14:val="tx1"/>
            </w14:solidFill>
          </w14:textFill>
        </w:rPr>
        <w:t>万元，比202</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color w:val="000000" w:themeColor="text1"/>
          <w:sz w:val="32"/>
          <w:szCs w:val="32"/>
          <w14:textFill>
            <w14:solidFill>
              <w14:schemeClr w14:val="tx1"/>
            </w14:solidFill>
          </w14:textFill>
        </w:rPr>
        <w:t>年预算增加</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3.84</w:t>
      </w:r>
      <w:r>
        <w:rPr>
          <w:rFonts w:hint="eastAsia" w:ascii="仿宋_GB2312" w:hAnsi="仿宋_GB2312" w:eastAsia="仿宋_GB2312" w:cs="仿宋_GB2312"/>
          <w:b w:val="0"/>
          <w:bCs/>
          <w:color w:val="000000" w:themeColor="text1"/>
          <w:sz w:val="32"/>
          <w:szCs w:val="32"/>
          <w14:textFill>
            <w14:solidFill>
              <w14:schemeClr w14:val="tx1"/>
            </w14:solidFill>
          </w14:textFill>
        </w:rPr>
        <w:t>万元，</w:t>
      </w:r>
      <w:r>
        <w:rPr>
          <w:rFonts w:hint="eastAsia" w:ascii="Times New Roman" w:hAnsi="Times New Roman" w:eastAsia="仿宋_GB2312" w:cs="Times New Roman"/>
          <w:color w:val="auto"/>
          <w:kern w:val="0"/>
          <w:sz w:val="32"/>
          <w:szCs w:val="32"/>
          <w:lang w:val="en-US" w:eastAsia="zh-CN" w:bidi="ar-SA"/>
        </w:rPr>
        <w:t>增长100%，</w:t>
      </w:r>
      <w:r>
        <w:rPr>
          <w:rFonts w:hint="eastAsia" w:ascii="仿宋_GB2312" w:hAnsi="仿宋_GB2312" w:eastAsia="仿宋_GB2312" w:cs="仿宋_GB2312"/>
          <w:b w:val="0"/>
          <w:bCs/>
          <w:color w:val="auto"/>
          <w:sz w:val="32"/>
          <w:szCs w:val="32"/>
        </w:rPr>
        <w:t>增长原因主要是</w:t>
      </w:r>
      <w:r>
        <w:rPr>
          <w:rFonts w:hint="eastAsia" w:ascii="仿宋_GB2312" w:hAnsi="仿宋_GB2312" w:eastAsia="仿宋_GB2312" w:cs="仿宋_GB2312"/>
          <w:b w:val="0"/>
          <w:bCs/>
          <w:color w:val="auto"/>
          <w:sz w:val="32"/>
          <w:szCs w:val="32"/>
          <w:lang w:eastAsia="zh-CN"/>
        </w:rPr>
        <w:t>政策性增加提租补贴。</w:t>
      </w:r>
      <w:bookmarkStart w:id="0" w:name="_GoBack"/>
      <w:bookmarkEnd w:id="0"/>
    </w:p>
    <w:p w14:paraId="36548939">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b w:val="0"/>
          <w:bCs/>
          <w:color w:val="000000" w:themeColor="text1"/>
          <w:sz w:val="32"/>
          <w:szCs w:val="32"/>
          <w14:textFill>
            <w14:solidFill>
              <w14:schemeClr w14:val="tx1"/>
            </w14:solidFill>
          </w14:textFill>
        </w:rPr>
        <w:t>.住房保障支出（类）住房改革支出（款）购房补贴（项）202</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color w:val="000000" w:themeColor="text1"/>
          <w:sz w:val="32"/>
          <w:szCs w:val="32"/>
          <w14:textFill>
            <w14:solidFill>
              <w14:schemeClr w14:val="tx1"/>
            </w14:solidFill>
          </w14:textFill>
        </w:rPr>
        <w:t>年预算</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6.40</w:t>
      </w:r>
      <w:r>
        <w:rPr>
          <w:rFonts w:hint="eastAsia" w:ascii="仿宋_GB2312" w:hAnsi="仿宋_GB2312" w:eastAsia="仿宋_GB2312" w:cs="仿宋_GB2312"/>
          <w:b w:val="0"/>
          <w:bCs/>
          <w:color w:val="000000" w:themeColor="text1"/>
          <w:sz w:val="32"/>
          <w:szCs w:val="32"/>
          <w14:textFill>
            <w14:solidFill>
              <w14:schemeClr w14:val="tx1"/>
            </w14:solidFill>
          </w14:textFill>
        </w:rPr>
        <w:t>万元，比202</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color w:val="000000" w:themeColor="text1"/>
          <w:sz w:val="32"/>
          <w:szCs w:val="32"/>
          <w14:textFill>
            <w14:solidFill>
              <w14:schemeClr w14:val="tx1"/>
            </w14:solidFill>
          </w14:textFill>
        </w:rPr>
        <w:t>年预算增加</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0.49</w:t>
      </w:r>
      <w:r>
        <w:rPr>
          <w:rFonts w:hint="eastAsia" w:ascii="仿宋_GB2312" w:hAnsi="仿宋_GB2312" w:eastAsia="仿宋_GB2312" w:cs="仿宋_GB2312"/>
          <w:b w:val="0"/>
          <w:bCs/>
          <w:color w:val="000000" w:themeColor="text1"/>
          <w:sz w:val="32"/>
          <w:szCs w:val="32"/>
          <w14:textFill>
            <w14:solidFill>
              <w14:schemeClr w14:val="tx1"/>
            </w14:solidFill>
          </w14:textFill>
        </w:rPr>
        <w:t>万元，增长</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8.30</w:t>
      </w:r>
      <w:r>
        <w:rPr>
          <w:rFonts w:hint="eastAsia" w:ascii="仿宋_GB2312" w:hAnsi="仿宋_GB2312" w:eastAsia="仿宋_GB2312" w:cs="仿宋_GB2312"/>
          <w:b w:val="0"/>
          <w:bCs/>
          <w:color w:val="000000" w:themeColor="text1"/>
          <w:sz w:val="32"/>
          <w:szCs w:val="32"/>
          <w14:textFill>
            <w14:solidFill>
              <w14:schemeClr w14:val="tx1"/>
            </w14:solidFill>
          </w14:textFill>
        </w:rPr>
        <w:t>%，增长原因主要是</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增加单位工作人员基本工资增加相应增加购房补贴。</w:t>
      </w:r>
    </w:p>
    <w:p w14:paraId="1A200A64">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六、关于2024年一般公共预算基本支出表的说明</w:t>
      </w:r>
    </w:p>
    <w:p w14:paraId="40E776D0">
      <w:pPr>
        <w:keepNext w:val="0"/>
        <w:keepLines w:val="0"/>
        <w:pageBreakBefore w:val="0"/>
        <w:wordWrap/>
        <w:topLinePunct w:val="0"/>
        <w:autoSpaceDN/>
        <w:bidi w:val="0"/>
        <w:spacing w:line="520" w:lineRule="exact"/>
        <w:ind w:firstLine="640" w:firstLineChars="200"/>
        <w:jc w:val="left"/>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淮北市医疗生育保险基金安全管理中心</w:t>
      </w:r>
      <w:r>
        <w:rPr>
          <w:rFonts w:hint="default" w:ascii="Times New Roman" w:hAnsi="Times New Roman" w:eastAsia="仿宋_GB2312" w:cs="Times New Roman"/>
          <w:kern w:val="0"/>
          <w:sz w:val="32"/>
          <w:szCs w:val="32"/>
        </w:rPr>
        <w:t>2024年一般公共预算基本支出</w:t>
      </w:r>
      <w:r>
        <w:rPr>
          <w:rFonts w:hint="eastAsia" w:ascii="Times New Roman" w:hAnsi="Times New Roman" w:eastAsia="仿宋_GB2312" w:cs="Times New Roman"/>
          <w:kern w:val="0"/>
          <w:sz w:val="32"/>
          <w:szCs w:val="32"/>
          <w:lang w:val="en-US" w:eastAsia="zh-CN"/>
        </w:rPr>
        <w:t>183.15</w:t>
      </w:r>
      <w:r>
        <w:rPr>
          <w:rFonts w:hint="default" w:ascii="Times New Roman" w:hAnsi="Times New Roman" w:eastAsia="仿宋_GB2312" w:cs="Times New Roman"/>
          <w:kern w:val="0"/>
          <w:sz w:val="32"/>
          <w:szCs w:val="32"/>
        </w:rPr>
        <w:t>万元，其中，人员经费</w:t>
      </w:r>
      <w:r>
        <w:rPr>
          <w:rFonts w:hint="eastAsia" w:ascii="Times New Roman" w:hAnsi="Times New Roman" w:eastAsia="仿宋_GB2312" w:cs="Times New Roman"/>
          <w:kern w:val="0"/>
          <w:sz w:val="32"/>
          <w:szCs w:val="32"/>
          <w:lang w:val="en-US" w:eastAsia="zh-CN"/>
        </w:rPr>
        <w:t>169.95</w:t>
      </w:r>
      <w:r>
        <w:rPr>
          <w:rFonts w:hint="default" w:ascii="Times New Roman" w:hAnsi="Times New Roman" w:eastAsia="仿宋_GB2312" w:cs="Times New Roman"/>
          <w:kern w:val="0"/>
          <w:sz w:val="32"/>
          <w:szCs w:val="32"/>
        </w:rPr>
        <w:t>万元，公用经费</w:t>
      </w:r>
      <w:r>
        <w:rPr>
          <w:rFonts w:hint="eastAsia" w:ascii="Times New Roman" w:hAnsi="Times New Roman" w:eastAsia="仿宋_GB2312" w:cs="Times New Roman"/>
          <w:kern w:val="0"/>
          <w:sz w:val="32"/>
          <w:szCs w:val="32"/>
          <w:lang w:val="en-US" w:eastAsia="zh-CN"/>
        </w:rPr>
        <w:t>13.20</w:t>
      </w:r>
      <w:r>
        <w:rPr>
          <w:rFonts w:hint="default" w:ascii="Times New Roman" w:hAnsi="Times New Roman" w:eastAsia="仿宋_GB2312" w:cs="Times New Roman"/>
          <w:kern w:val="0"/>
          <w:sz w:val="32"/>
          <w:szCs w:val="32"/>
        </w:rPr>
        <w:t>万元。</w:t>
      </w:r>
    </w:p>
    <w:p w14:paraId="676B20DA">
      <w:pPr>
        <w:keepNext w:val="0"/>
        <w:keepLines w:val="0"/>
        <w:pageBreakBefore w:val="0"/>
        <w:wordWrap/>
        <w:topLinePunct w:val="0"/>
        <w:autoSpaceDN/>
        <w:bidi w:val="0"/>
        <w:spacing w:line="520" w:lineRule="exact"/>
        <w:ind w:firstLine="643"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（一）人员经费</w:t>
      </w:r>
      <w:r>
        <w:rPr>
          <w:rFonts w:hint="eastAsia" w:ascii="Times New Roman" w:hAnsi="Times New Roman" w:eastAsia="仿宋_GB2312" w:cs="Times New Roman"/>
          <w:b/>
          <w:kern w:val="0"/>
          <w:sz w:val="32"/>
          <w:szCs w:val="32"/>
          <w:lang w:val="en-US" w:eastAsia="zh-CN"/>
        </w:rPr>
        <w:t>169.95</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基本工资、津贴补贴、奖金、伙食补助费、绩效工资、机关事业单位基本养老保险费、职业年金缴费、职工基本医疗保险缴费、公务员医疗补助缴费、其他社会保障缴费、工会经费、福利费、住房公积金、医疗费、其他工资福利支出、生活补助、医疗费补助、对其他个人和家庭的补助支出。</w:t>
      </w:r>
    </w:p>
    <w:p w14:paraId="44F91017">
      <w:pPr>
        <w:keepNext w:val="0"/>
        <w:keepLines w:val="0"/>
        <w:pageBreakBefore w:val="0"/>
        <w:wordWrap/>
        <w:topLinePunct w:val="0"/>
        <w:autoSpaceDN/>
        <w:bidi w:val="0"/>
        <w:spacing w:line="520" w:lineRule="exact"/>
        <w:ind w:firstLine="643"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（二）公用经费</w:t>
      </w:r>
      <w:r>
        <w:rPr>
          <w:rFonts w:hint="eastAsia" w:ascii="Times New Roman" w:hAnsi="Times New Roman" w:eastAsia="仿宋_GB2312" w:cs="Times New Roman"/>
          <w:b/>
          <w:kern w:val="0"/>
          <w:sz w:val="32"/>
          <w:szCs w:val="32"/>
          <w:lang w:val="en-US" w:eastAsia="zh-CN"/>
        </w:rPr>
        <w:t>13.20</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主要包括：其他商品服务支出等。</w:t>
      </w:r>
    </w:p>
    <w:p w14:paraId="410335FF">
      <w:pPr>
        <w:keepNext w:val="0"/>
        <w:keepLines w:val="0"/>
        <w:pageBreakBefore w:val="0"/>
        <w:wordWrap/>
        <w:topLinePunct w:val="0"/>
        <w:autoSpaceDN/>
        <w:bidi w:val="0"/>
        <w:spacing w:line="520" w:lineRule="exact"/>
        <w:ind w:firstLine="640" w:firstLineChars="200"/>
        <w:jc w:val="left"/>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七、关于2024年政府性基金预算支出表的说明</w:t>
      </w:r>
    </w:p>
    <w:p w14:paraId="7317CD59">
      <w:pPr>
        <w:keepNext w:val="0"/>
        <w:keepLines w:val="0"/>
        <w:pageBreakBefore w:val="0"/>
        <w:wordWrap/>
        <w:topLinePunct w:val="0"/>
        <w:autoSpaceDN/>
        <w:bidi w:val="0"/>
        <w:spacing w:line="520" w:lineRule="exact"/>
        <w:ind w:firstLine="640" w:firstLineChars="200"/>
        <w:jc w:val="left"/>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淮北市医疗生育保险基金安全管理中心</w:t>
      </w:r>
      <w:r>
        <w:rPr>
          <w:rFonts w:hint="default" w:ascii="Times New Roman" w:hAnsi="Times New Roman" w:eastAsia="仿宋_GB2312" w:cs="Times New Roman"/>
          <w:kern w:val="0"/>
          <w:sz w:val="32"/>
          <w:szCs w:val="32"/>
        </w:rPr>
        <w:t>2024年没有政府性基金预算拨款收入，也没有使用政府性基金预算拨款安排的支出。</w:t>
      </w:r>
    </w:p>
    <w:p w14:paraId="5A79B102">
      <w:pPr>
        <w:keepNext w:val="0"/>
        <w:keepLines w:val="0"/>
        <w:pageBreakBefore w:val="0"/>
        <w:wordWrap/>
        <w:topLinePunct w:val="0"/>
        <w:autoSpaceDN/>
        <w:bidi w:val="0"/>
        <w:spacing w:line="520" w:lineRule="exact"/>
        <w:ind w:firstLine="640" w:firstLineChars="200"/>
        <w:jc w:val="left"/>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八、关于2024年国有资本经营预算支出表的说明</w:t>
      </w:r>
    </w:p>
    <w:p w14:paraId="3A8E1B3C">
      <w:pPr>
        <w:keepNext w:val="0"/>
        <w:keepLines w:val="0"/>
        <w:pageBreakBefore w:val="0"/>
        <w:wordWrap/>
        <w:topLinePunct w:val="0"/>
        <w:autoSpaceDN/>
        <w:bidi w:val="0"/>
        <w:spacing w:line="520" w:lineRule="exact"/>
        <w:ind w:firstLine="640" w:firstLineChars="200"/>
        <w:jc w:val="left"/>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淮北市医疗生育保险基金安全管理中心</w:t>
      </w:r>
      <w:r>
        <w:rPr>
          <w:rFonts w:hint="default" w:ascii="Times New Roman" w:hAnsi="Times New Roman" w:eastAsia="仿宋_GB2312" w:cs="Times New Roman"/>
          <w:kern w:val="0"/>
          <w:sz w:val="32"/>
          <w:szCs w:val="32"/>
        </w:rPr>
        <w:t>2024年没有国有资本经营预算拨款收入，也没有使用国有资本经营预算拨款安排的支出。</w:t>
      </w:r>
    </w:p>
    <w:p w14:paraId="45BFC0D6">
      <w:pPr>
        <w:keepNext w:val="0"/>
        <w:keepLines w:val="0"/>
        <w:pageBreakBefore w:val="0"/>
        <w:wordWrap/>
        <w:topLinePunct w:val="0"/>
        <w:autoSpaceDN/>
        <w:bidi w:val="0"/>
        <w:spacing w:line="520" w:lineRule="exact"/>
        <w:ind w:firstLine="640" w:firstLineChars="200"/>
        <w:jc w:val="left"/>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九、关于2024年项目支出表的说明</w:t>
      </w:r>
    </w:p>
    <w:p w14:paraId="52318A7C">
      <w:pPr>
        <w:keepNext w:val="0"/>
        <w:keepLines w:val="0"/>
        <w:pageBreakBefore w:val="0"/>
        <w:kinsoku w:val="0"/>
        <w:wordWrap/>
        <w:overflowPunct w:val="0"/>
        <w:topLinePunct w:val="0"/>
        <w:autoSpaceDE w:val="0"/>
        <w:autoSpaceDN/>
        <w:bidi w:val="0"/>
        <w:spacing w:line="520" w:lineRule="exact"/>
        <w:ind w:firstLine="640" w:firstLineChars="200"/>
        <w:jc w:val="left"/>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淮北市医疗生育保险基金安全管理中心</w:t>
      </w:r>
      <w:r>
        <w:rPr>
          <w:rFonts w:hint="default" w:ascii="Times New Roman" w:hAnsi="Times New Roman" w:eastAsia="仿宋_GB2312" w:cs="Times New Roman"/>
          <w:kern w:val="0"/>
          <w:sz w:val="32"/>
          <w:szCs w:val="32"/>
        </w:rPr>
        <w:t>2024年预算共安排项目支出</w:t>
      </w:r>
      <w:r>
        <w:rPr>
          <w:rFonts w:hint="eastAsia" w:ascii="Times New Roman" w:hAnsi="Times New Roman" w:eastAsia="仿宋_GB2312" w:cs="Times New Roman"/>
          <w:kern w:val="0"/>
          <w:sz w:val="32"/>
          <w:szCs w:val="32"/>
          <w:lang w:val="en-US" w:eastAsia="zh-CN"/>
        </w:rPr>
        <w:t>24</w:t>
      </w:r>
      <w:r>
        <w:rPr>
          <w:rFonts w:hint="default" w:ascii="Times New Roman" w:hAnsi="Times New Roman" w:eastAsia="仿宋_GB2312" w:cs="Times New Roman"/>
          <w:kern w:val="0"/>
          <w:sz w:val="32"/>
          <w:szCs w:val="32"/>
        </w:rPr>
        <w:t>万元，比2023年预算</w:t>
      </w:r>
      <w:r>
        <w:rPr>
          <w:rFonts w:hint="eastAsia" w:ascii="Times New Roman" w:hAnsi="Times New Roman" w:eastAsia="仿宋_GB2312" w:cs="Times New Roman"/>
          <w:kern w:val="0"/>
          <w:sz w:val="32"/>
          <w:szCs w:val="32"/>
          <w:lang w:eastAsia="zh-CN"/>
        </w:rPr>
        <w:t>减少</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减少</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%，原因主要</w:t>
      </w:r>
      <w:r>
        <w:rPr>
          <w:rFonts w:hint="eastAsia" w:ascii="Times New Roman" w:hAnsi="Times New Roman" w:eastAsia="仿宋_GB2312" w:cs="Times New Roman"/>
          <w:kern w:val="0"/>
          <w:sz w:val="32"/>
          <w:szCs w:val="32"/>
          <w:lang w:eastAsia="zh-CN"/>
        </w:rPr>
        <w:t>压减一般性</w:t>
      </w:r>
      <w:r>
        <w:rPr>
          <w:rFonts w:hint="eastAsia" w:ascii="Times New Roman" w:hAnsi="Times New Roman" w:eastAsia="仿宋_GB2312" w:cs="Times New Roman"/>
          <w:kern w:val="0"/>
          <w:sz w:val="32"/>
          <w:szCs w:val="32"/>
          <w:lang w:val="en-US" w:eastAsia="zh-CN"/>
        </w:rPr>
        <w:t>项目支出减少1万元</w:t>
      </w:r>
      <w:r>
        <w:rPr>
          <w:rFonts w:hint="default" w:ascii="Times New Roman" w:hAnsi="Times New Roman" w:eastAsia="仿宋_GB2312" w:cs="Times New Roman"/>
          <w:kern w:val="0"/>
          <w:sz w:val="32"/>
          <w:szCs w:val="32"/>
        </w:rPr>
        <w:t>。主要包括：本年财政拨款安排</w:t>
      </w:r>
      <w:r>
        <w:rPr>
          <w:rFonts w:hint="eastAsia" w:ascii="Times New Roman" w:hAnsi="Times New Roman" w:eastAsia="仿宋_GB2312" w:cs="Times New Roman"/>
          <w:kern w:val="0"/>
          <w:sz w:val="32"/>
          <w:szCs w:val="32"/>
          <w:lang w:val="en-US" w:eastAsia="zh-CN"/>
        </w:rPr>
        <w:t>24</w:t>
      </w:r>
      <w:r>
        <w:rPr>
          <w:rFonts w:hint="default" w:ascii="Times New Roman" w:hAnsi="Times New Roman" w:eastAsia="仿宋_GB2312" w:cs="Times New Roman"/>
          <w:kern w:val="0"/>
          <w:sz w:val="32"/>
          <w:szCs w:val="32"/>
        </w:rPr>
        <w:t>万元（其中，一般公共预算拨款安排</w:t>
      </w:r>
      <w:r>
        <w:rPr>
          <w:rFonts w:hint="eastAsia" w:ascii="Times New Roman" w:hAnsi="Times New Roman" w:eastAsia="仿宋_GB2312" w:cs="Times New Roman"/>
          <w:kern w:val="0"/>
          <w:sz w:val="32"/>
          <w:szCs w:val="32"/>
          <w:lang w:val="en-US" w:eastAsia="zh-CN"/>
        </w:rPr>
        <w:t>24</w:t>
      </w:r>
      <w:r>
        <w:rPr>
          <w:rFonts w:hint="default" w:ascii="Times New Roman" w:hAnsi="Times New Roman" w:eastAsia="仿宋_GB2312" w:cs="Times New Roman"/>
          <w:kern w:val="0"/>
          <w:sz w:val="32"/>
          <w:szCs w:val="32"/>
        </w:rPr>
        <w:t>万元，政府性基金预算拨款安排</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万元），财政专户管理资金安排</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14:paraId="26BA91DB">
      <w:pPr>
        <w:keepNext w:val="0"/>
        <w:keepLines w:val="0"/>
        <w:pageBreakBefore w:val="0"/>
        <w:kinsoku w:val="0"/>
        <w:wordWrap/>
        <w:overflowPunct w:val="0"/>
        <w:topLinePunct w:val="0"/>
        <w:autoSpaceDE w:val="0"/>
        <w:autoSpaceDN/>
        <w:bidi w:val="0"/>
        <w:spacing w:line="520" w:lineRule="exact"/>
        <w:ind w:firstLine="640" w:firstLineChars="200"/>
        <w:jc w:val="left"/>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十、关于2024年政府采购支出表的说明</w:t>
      </w:r>
    </w:p>
    <w:p w14:paraId="055456AC">
      <w:pPr>
        <w:keepNext w:val="0"/>
        <w:keepLines w:val="0"/>
        <w:pageBreakBefore w:val="0"/>
        <w:kinsoku w:val="0"/>
        <w:wordWrap/>
        <w:overflowPunct w:val="0"/>
        <w:topLinePunct w:val="0"/>
        <w:autoSpaceDE w:val="0"/>
        <w:autoSpaceDN/>
        <w:bidi w:val="0"/>
        <w:spacing w:line="520" w:lineRule="exact"/>
        <w:ind w:firstLine="640" w:firstLineChars="200"/>
        <w:jc w:val="left"/>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淮北市医疗生育保险基金安全管理中心</w:t>
      </w:r>
      <w:r>
        <w:rPr>
          <w:rFonts w:hint="default" w:ascii="Times New Roman" w:hAnsi="Times New Roman" w:eastAsia="仿宋_GB2312" w:cs="Times New Roman"/>
          <w:kern w:val="0"/>
          <w:sz w:val="32"/>
          <w:szCs w:val="32"/>
        </w:rPr>
        <w:t>2024年没有使用一般公共预算拨款、政府性基金预算拨款、国有资本经营预算拨款、财政专户管理资金和单位资金安排的政府采购支出。</w:t>
      </w:r>
    </w:p>
    <w:p w14:paraId="1D9E6675">
      <w:pPr>
        <w:keepNext w:val="0"/>
        <w:keepLines w:val="0"/>
        <w:pageBreakBefore w:val="0"/>
        <w:kinsoku w:val="0"/>
        <w:wordWrap/>
        <w:overflowPunct w:val="0"/>
        <w:topLinePunct w:val="0"/>
        <w:autoSpaceDE w:val="0"/>
        <w:autoSpaceDN/>
        <w:bidi w:val="0"/>
        <w:spacing w:line="520" w:lineRule="exact"/>
        <w:ind w:firstLine="640" w:firstLineChars="200"/>
        <w:jc w:val="left"/>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十一、关于2024年政府购买服务支出表的说明</w:t>
      </w:r>
    </w:p>
    <w:p w14:paraId="1F827772">
      <w:pPr>
        <w:keepNext w:val="0"/>
        <w:keepLines w:val="0"/>
        <w:pageBreakBefore w:val="0"/>
        <w:kinsoku w:val="0"/>
        <w:wordWrap/>
        <w:overflowPunct w:val="0"/>
        <w:topLinePunct w:val="0"/>
        <w:autoSpaceDE w:val="0"/>
        <w:autoSpaceDN/>
        <w:bidi w:val="0"/>
        <w:spacing w:line="520" w:lineRule="exact"/>
        <w:ind w:firstLine="640" w:firstLineChars="200"/>
        <w:jc w:val="left"/>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淮北市医疗生育保险基金安全管理中心</w:t>
      </w:r>
      <w:r>
        <w:rPr>
          <w:rFonts w:hint="default" w:ascii="Times New Roman" w:hAnsi="Times New Roman" w:eastAsia="仿宋_GB2312" w:cs="Times New Roman"/>
          <w:kern w:val="0"/>
          <w:sz w:val="32"/>
          <w:szCs w:val="32"/>
        </w:rPr>
        <w:t>2024年没有安排政府购买服务支出。</w:t>
      </w:r>
    </w:p>
    <w:p w14:paraId="3193EDC9">
      <w:pPr>
        <w:keepNext w:val="0"/>
        <w:keepLines w:val="0"/>
        <w:pageBreakBefore w:val="0"/>
        <w:kinsoku w:val="0"/>
        <w:wordWrap/>
        <w:overflowPunct w:val="0"/>
        <w:topLinePunct w:val="0"/>
        <w:autoSpaceDE w:val="0"/>
        <w:autoSpaceDN/>
        <w:bidi w:val="0"/>
        <w:spacing w:line="520" w:lineRule="exact"/>
        <w:ind w:firstLine="640" w:firstLineChars="200"/>
        <w:jc w:val="left"/>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十二、其他重要事项情况说明</w:t>
      </w:r>
    </w:p>
    <w:p w14:paraId="7CD64385">
      <w:pPr>
        <w:keepNext w:val="0"/>
        <w:keepLines w:val="0"/>
        <w:pageBreakBefore w:val="0"/>
        <w:wordWrap/>
        <w:topLinePunct w:val="0"/>
        <w:autoSpaceDN/>
        <w:bidi w:val="0"/>
        <w:adjustRightInd w:val="0"/>
        <w:snapToGrid w:val="0"/>
        <w:spacing w:line="520" w:lineRule="exact"/>
        <w:ind w:firstLine="643" w:firstLineChars="200"/>
        <w:jc w:val="left"/>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（一）项目及绩效目标情况。</w:t>
      </w:r>
    </w:p>
    <w:p w14:paraId="2E5EE59B">
      <w:pPr>
        <w:keepNext w:val="0"/>
        <w:keepLines w:val="0"/>
        <w:pageBreakBefore w:val="0"/>
        <w:widowControl w:val="0"/>
        <w:kinsoku/>
        <w:wordWrap/>
        <w:overflowPunct/>
        <w:topLinePunct w:val="0"/>
        <w:autoSpaceDE/>
        <w:autoSpaceDN/>
        <w:bidi w:val="0"/>
        <w:adjustRightInd w:val="0"/>
        <w:snapToGrid w:val="0"/>
        <w:spacing w:line="580" w:lineRule="exact"/>
        <w:ind w:firstLine="803" w:firstLineChars="250"/>
        <w:jc w:val="left"/>
        <w:textAlignment w:val="auto"/>
        <w:rPr>
          <w:rFonts w:hint="default" w:ascii="Times New Roman" w:hAnsi="Times New Roman" w:eastAsia="仿宋_GB2312" w:cs="Times New Roman"/>
          <w:b/>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color w:val="000000" w:themeColor="text1"/>
          <w:sz w:val="32"/>
          <w:szCs w:val="32"/>
          <w:lang w:val="en-US" w:eastAsia="zh-CN"/>
          <w14:textFill>
            <w14:solidFill>
              <w14:schemeClr w14:val="tx1"/>
            </w14:solidFill>
          </w14:textFill>
        </w:rPr>
        <w:t>.医保基金监管经费</w:t>
      </w:r>
      <w:r>
        <w:rPr>
          <w:rFonts w:hint="default" w:ascii="Times New Roman" w:hAnsi="Times New Roman" w:eastAsia="仿宋_GB2312" w:cs="Times New Roman"/>
          <w:b/>
          <w:color w:val="000000" w:themeColor="text1"/>
          <w:sz w:val="32"/>
          <w:szCs w:val="32"/>
          <w14:textFill>
            <w14:solidFill>
              <w14:schemeClr w14:val="tx1"/>
            </w14:solidFill>
          </w14:textFill>
        </w:rPr>
        <w:t>项目。</w:t>
      </w:r>
    </w:p>
    <w:p w14:paraId="489447B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（1）项目概述。建立健全严密有力的基金监管制度体系，加快推进基金监管法制化、专业化、规范化、常态化，确保基金安全高效、合理使用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79CBF49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立项依据。中华人民共和国国务院令第735号《医疗保障基金使用监督管理条例》《关于推进医疗保障基金监管制度改革的指导意见》《国务院办公厅关于加强医疗保险基金使用常态化监管的实施意见》安徽省人民政府第305号令《安徽省医疗保障基金监督管理办法》</w:t>
      </w:r>
    </w:p>
    <w:p w14:paraId="4929A3E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（3）实施主体。</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淮北市医疗生育保险基金安全管理中心</w:t>
      </w:r>
    </w:p>
    <w:p w14:paraId="6EFEB18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（4）起止时间。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年1月1日--202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年12月31日</w:t>
      </w:r>
    </w:p>
    <w:p w14:paraId="47FA6DE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（5）项目内容。专项检查、日常监管。国家飞检、异地监管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每年一次联合专项行动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外出考察学习培训等，智能化监管平台维护费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医保监管政策、医保电子凭证、移动支付、刷脸支付宣传、宣传月集中宣传及海报、手册、宣传用品的印制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每年两定机构的政策业务培训、信息化培训及集中宣传月、专项检查行动会议安排；日常监管车辆维修、燃油费、过路费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等。</w:t>
      </w:r>
    </w:p>
    <w:p w14:paraId="0BE6DBA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（6）年度预算安排</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万元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14:paraId="13B21CA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（7）绩效目标。</w:t>
      </w:r>
    </w:p>
    <w:tbl>
      <w:tblPr>
        <w:tblStyle w:val="6"/>
        <w:tblW w:w="96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9"/>
        <w:gridCol w:w="600"/>
        <w:gridCol w:w="600"/>
        <w:gridCol w:w="2360"/>
        <w:gridCol w:w="1395"/>
        <w:gridCol w:w="975"/>
        <w:gridCol w:w="2010"/>
        <w:gridCol w:w="165"/>
        <w:gridCol w:w="975"/>
      </w:tblGrid>
      <w:tr w14:paraId="2A16B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1" w:hRule="atLeast"/>
        </w:trPr>
        <w:tc>
          <w:tcPr>
            <w:tcW w:w="9679" w:type="dxa"/>
            <w:gridSpan w:val="9"/>
            <w:tcBorders>
              <w:top w:val="nil"/>
              <w:left w:val="nil"/>
              <w:bottom w:val="nil"/>
              <w:right w:val="nil"/>
            </w:tcBorders>
            <w:shd w:val="clear" w:color="auto" w:fill="auto"/>
            <w:tcMar>
              <w:top w:w="15" w:type="dxa"/>
              <w:left w:w="15" w:type="dxa"/>
              <w:right w:w="15" w:type="dxa"/>
            </w:tcMar>
            <w:vAlign w:val="center"/>
          </w:tcPr>
          <w:p w14:paraId="1657EAA9">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14:paraId="540EA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trPr>
        <w:tc>
          <w:tcPr>
            <w:tcW w:w="9679" w:type="dxa"/>
            <w:gridSpan w:val="9"/>
            <w:tcBorders>
              <w:top w:val="nil"/>
              <w:left w:val="nil"/>
              <w:bottom w:val="nil"/>
              <w:right w:val="nil"/>
            </w:tcBorders>
            <w:shd w:val="clear" w:color="auto" w:fill="auto"/>
            <w:tcMar>
              <w:top w:w="15" w:type="dxa"/>
              <w:left w:w="15" w:type="dxa"/>
              <w:right w:w="15" w:type="dxa"/>
            </w:tcMar>
            <w:vAlign w:val="center"/>
          </w:tcPr>
          <w:p w14:paraId="5126F4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2024  年度）</w:t>
            </w:r>
          </w:p>
        </w:tc>
      </w:tr>
      <w:tr w14:paraId="7E866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1" w:hRule="atLeast"/>
        </w:trPr>
        <w:tc>
          <w:tcPr>
            <w:tcW w:w="1799"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36311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788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C3F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医保基金监管工作经费</w:t>
            </w:r>
          </w:p>
        </w:tc>
      </w:tr>
      <w:tr w14:paraId="3CFF3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1" w:hRule="atLeast"/>
        </w:trPr>
        <w:tc>
          <w:tcPr>
            <w:tcW w:w="1799"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2AD89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主管部门及代码</w:t>
            </w:r>
          </w:p>
        </w:tc>
        <w:tc>
          <w:tcPr>
            <w:tcW w:w="375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9D10C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[107]淮北市医疗生育保险基金安全管理中心</w:t>
            </w:r>
          </w:p>
        </w:tc>
        <w:tc>
          <w:tcPr>
            <w:tcW w:w="298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58BAE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C69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淮北市医疗生育保险基金安全管理中心</w:t>
            </w:r>
          </w:p>
        </w:tc>
      </w:tr>
      <w:tr w14:paraId="02AD3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1" w:hRule="atLeast"/>
        </w:trPr>
        <w:tc>
          <w:tcPr>
            <w:tcW w:w="1799"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149A7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项目属性</w:t>
            </w:r>
          </w:p>
        </w:tc>
        <w:tc>
          <w:tcPr>
            <w:tcW w:w="375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8A79D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常年项目</w:t>
            </w:r>
          </w:p>
        </w:tc>
        <w:tc>
          <w:tcPr>
            <w:tcW w:w="298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7E37F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项目期</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1BB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w:t>
            </w:r>
          </w:p>
        </w:tc>
      </w:tr>
      <w:tr w14:paraId="293FF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1" w:hRule="atLeast"/>
        </w:trPr>
        <w:tc>
          <w:tcPr>
            <w:tcW w:w="1799" w:type="dxa"/>
            <w:gridSpan w:val="3"/>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B1027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23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0DD41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中期资金总额：</w:t>
            </w:r>
          </w:p>
        </w:tc>
        <w:tc>
          <w:tcPr>
            <w:tcW w:w="13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3983C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w:t>
            </w:r>
          </w:p>
        </w:tc>
        <w:tc>
          <w:tcPr>
            <w:tcW w:w="298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551BD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1BA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w:t>
            </w:r>
          </w:p>
        </w:tc>
      </w:tr>
      <w:tr w14:paraId="44BC8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1799" w:type="dxa"/>
            <w:gridSpan w:val="3"/>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6072154">
            <w:pPr>
              <w:jc w:val="center"/>
              <w:rPr>
                <w:rFonts w:hint="eastAsia" w:ascii="宋体" w:hAnsi="宋体" w:eastAsia="宋体" w:cs="宋体"/>
                <w:i w:val="0"/>
                <w:color w:val="000000"/>
                <w:sz w:val="20"/>
                <w:szCs w:val="20"/>
                <w:u w:val="none"/>
              </w:rPr>
            </w:pPr>
          </w:p>
        </w:tc>
        <w:tc>
          <w:tcPr>
            <w:tcW w:w="23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27085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3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DD937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w:t>
            </w:r>
          </w:p>
        </w:tc>
        <w:tc>
          <w:tcPr>
            <w:tcW w:w="298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E157F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848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w:t>
            </w:r>
          </w:p>
        </w:tc>
      </w:tr>
      <w:tr w14:paraId="40E3D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1" w:hRule="atLeast"/>
        </w:trPr>
        <w:tc>
          <w:tcPr>
            <w:tcW w:w="1799" w:type="dxa"/>
            <w:gridSpan w:val="3"/>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8485AC4">
            <w:pPr>
              <w:jc w:val="center"/>
              <w:rPr>
                <w:rFonts w:hint="eastAsia" w:ascii="宋体" w:hAnsi="宋体" w:eastAsia="宋体" w:cs="宋体"/>
                <w:i w:val="0"/>
                <w:color w:val="000000"/>
                <w:sz w:val="20"/>
                <w:szCs w:val="20"/>
                <w:u w:val="none"/>
              </w:rPr>
            </w:pPr>
          </w:p>
        </w:tc>
        <w:tc>
          <w:tcPr>
            <w:tcW w:w="23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C4062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13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0A643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98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1FBCE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AA2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44F03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1" w:hRule="atLeast"/>
        </w:trPr>
        <w:tc>
          <w:tcPr>
            <w:tcW w:w="599"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E9FC7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4955"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E955C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中期目标（2024年—2024年）</w:t>
            </w:r>
          </w:p>
        </w:tc>
        <w:tc>
          <w:tcPr>
            <w:tcW w:w="41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439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14:paraId="5AB10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9" w:hRule="atLeast"/>
        </w:trPr>
        <w:tc>
          <w:tcPr>
            <w:tcW w:w="59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E7E395F">
            <w:pPr>
              <w:jc w:val="center"/>
              <w:rPr>
                <w:rFonts w:hint="eastAsia" w:ascii="宋体" w:hAnsi="宋体" w:eastAsia="宋体" w:cs="宋体"/>
                <w:i w:val="0"/>
                <w:color w:val="000000"/>
                <w:sz w:val="20"/>
                <w:szCs w:val="20"/>
                <w:u w:val="none"/>
              </w:rPr>
            </w:pPr>
          </w:p>
        </w:tc>
        <w:tc>
          <w:tcPr>
            <w:tcW w:w="4955"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6077F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深入开展打击欺诈骗保专项治理工作，宣传贯彻医疗保障“一条例两办法”，强化医保定点准入，积极做好医保信息化平台建设工作，做好日常监管、驻点督察、投诉举报等工作，有力维护医保基金安全。</w:t>
            </w:r>
          </w:p>
        </w:tc>
        <w:tc>
          <w:tcPr>
            <w:tcW w:w="41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F01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深入开展打击欺诈骗保专项治理工作，宣传贯彻医疗保障“一条例两办法”，强化医保定点准入，积极做好医保信息化平台建设工作，做好日常监管、驻点督察、投诉举报等工作，有力维护医保基金安全。</w:t>
            </w:r>
          </w:p>
        </w:tc>
      </w:tr>
      <w:tr w14:paraId="3B2FB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13D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60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17542F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27DF8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3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71879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3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50D9D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9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9D752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17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97562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324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14:paraId="23F36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CEF52">
            <w:pPr>
              <w:jc w:val="center"/>
              <w:rPr>
                <w:rFonts w:hint="eastAsia" w:ascii="宋体" w:hAnsi="宋体" w:eastAsia="宋体" w:cs="宋体"/>
                <w:i w:val="0"/>
                <w:color w:val="000000"/>
                <w:sz w:val="20"/>
                <w:szCs w:val="20"/>
                <w:u w:val="none"/>
              </w:rPr>
            </w:pPr>
          </w:p>
        </w:tc>
        <w:tc>
          <w:tcPr>
            <w:tcW w:w="600" w:type="dxa"/>
            <w:vMerge w:val="restart"/>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17F9EE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60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57867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3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B4D3D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检查医药机构</w:t>
            </w:r>
          </w:p>
        </w:tc>
        <w:tc>
          <w:tcPr>
            <w:tcW w:w="13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91B99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＞500家次</w:t>
            </w:r>
          </w:p>
        </w:tc>
        <w:tc>
          <w:tcPr>
            <w:tcW w:w="97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F7AE8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17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7056C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检查医药机构</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D5B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＞500家次</w:t>
            </w:r>
          </w:p>
        </w:tc>
      </w:tr>
      <w:tr w14:paraId="25DA9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98269">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6E457D92">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ED494D4">
            <w:pPr>
              <w:jc w:val="center"/>
              <w:rPr>
                <w:rFonts w:hint="eastAsia" w:ascii="宋体" w:hAnsi="宋体" w:eastAsia="宋体" w:cs="宋体"/>
                <w:i w:val="0"/>
                <w:color w:val="000000"/>
                <w:sz w:val="20"/>
                <w:szCs w:val="20"/>
                <w:u w:val="none"/>
              </w:rPr>
            </w:pPr>
          </w:p>
        </w:tc>
        <w:tc>
          <w:tcPr>
            <w:tcW w:w="23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88D00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举办监督检查业务培训次数</w:t>
            </w:r>
          </w:p>
        </w:tc>
        <w:tc>
          <w:tcPr>
            <w:tcW w:w="13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259A4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≥2次</w:t>
            </w:r>
          </w:p>
        </w:tc>
        <w:tc>
          <w:tcPr>
            <w:tcW w:w="97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6C97C53">
            <w:pPr>
              <w:jc w:val="center"/>
              <w:rPr>
                <w:rFonts w:hint="eastAsia" w:ascii="宋体" w:hAnsi="宋体" w:eastAsia="宋体" w:cs="宋体"/>
                <w:i w:val="0"/>
                <w:color w:val="000000"/>
                <w:sz w:val="20"/>
                <w:szCs w:val="20"/>
                <w:u w:val="none"/>
              </w:rPr>
            </w:pPr>
          </w:p>
        </w:tc>
        <w:tc>
          <w:tcPr>
            <w:tcW w:w="217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9CECF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举办监督检查业务培训次数</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EF0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≥2次</w:t>
            </w:r>
          </w:p>
        </w:tc>
      </w:tr>
      <w:tr w14:paraId="63D9E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FF48B">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7ECEFC6B">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6E607C1">
            <w:pPr>
              <w:jc w:val="center"/>
              <w:rPr>
                <w:rFonts w:hint="eastAsia" w:ascii="宋体" w:hAnsi="宋体" w:eastAsia="宋体" w:cs="宋体"/>
                <w:i w:val="0"/>
                <w:color w:val="000000"/>
                <w:sz w:val="20"/>
                <w:szCs w:val="20"/>
                <w:u w:val="none"/>
              </w:rPr>
            </w:pPr>
          </w:p>
        </w:tc>
        <w:tc>
          <w:tcPr>
            <w:tcW w:w="23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39F7B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监督检查次数</w:t>
            </w:r>
          </w:p>
        </w:tc>
        <w:tc>
          <w:tcPr>
            <w:tcW w:w="13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5E2BA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≥2次</w:t>
            </w:r>
          </w:p>
        </w:tc>
        <w:tc>
          <w:tcPr>
            <w:tcW w:w="97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8B9BE29">
            <w:pPr>
              <w:jc w:val="center"/>
              <w:rPr>
                <w:rFonts w:hint="eastAsia" w:ascii="宋体" w:hAnsi="宋体" w:eastAsia="宋体" w:cs="宋体"/>
                <w:i w:val="0"/>
                <w:color w:val="000000"/>
                <w:sz w:val="20"/>
                <w:szCs w:val="20"/>
                <w:u w:val="none"/>
              </w:rPr>
            </w:pPr>
          </w:p>
        </w:tc>
        <w:tc>
          <w:tcPr>
            <w:tcW w:w="217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E249F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监督检查次数</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3E8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≥2次</w:t>
            </w:r>
          </w:p>
        </w:tc>
      </w:tr>
      <w:tr w14:paraId="71A73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AA069">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107DA9F3">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1CF16DB">
            <w:pPr>
              <w:jc w:val="center"/>
              <w:rPr>
                <w:rFonts w:hint="eastAsia" w:ascii="宋体" w:hAnsi="宋体" w:eastAsia="宋体" w:cs="宋体"/>
                <w:i w:val="0"/>
                <w:color w:val="000000"/>
                <w:sz w:val="20"/>
                <w:szCs w:val="20"/>
                <w:u w:val="none"/>
              </w:rPr>
            </w:pPr>
          </w:p>
        </w:tc>
        <w:tc>
          <w:tcPr>
            <w:tcW w:w="23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E3CAB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形成监督检查报告数量</w:t>
            </w:r>
          </w:p>
        </w:tc>
        <w:tc>
          <w:tcPr>
            <w:tcW w:w="13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CBA40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≥20份</w:t>
            </w:r>
          </w:p>
        </w:tc>
        <w:tc>
          <w:tcPr>
            <w:tcW w:w="97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7705E0C">
            <w:pPr>
              <w:jc w:val="center"/>
              <w:rPr>
                <w:rFonts w:hint="eastAsia" w:ascii="宋体" w:hAnsi="宋体" w:eastAsia="宋体" w:cs="宋体"/>
                <w:i w:val="0"/>
                <w:color w:val="000000"/>
                <w:sz w:val="20"/>
                <w:szCs w:val="20"/>
                <w:u w:val="none"/>
              </w:rPr>
            </w:pPr>
          </w:p>
        </w:tc>
        <w:tc>
          <w:tcPr>
            <w:tcW w:w="217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5EA34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形成监督检查报告数量</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2A6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≥20份</w:t>
            </w:r>
          </w:p>
        </w:tc>
      </w:tr>
      <w:tr w14:paraId="4980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C150C">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161B26B3">
            <w:pPr>
              <w:jc w:val="center"/>
              <w:rPr>
                <w:rFonts w:hint="eastAsia" w:ascii="宋体" w:hAnsi="宋体" w:eastAsia="宋体" w:cs="宋体"/>
                <w:i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6B5A0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3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9D6E5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监督检查覆盖率</w:t>
            </w:r>
          </w:p>
        </w:tc>
        <w:tc>
          <w:tcPr>
            <w:tcW w:w="13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644F3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100百分比</w:t>
            </w:r>
          </w:p>
        </w:tc>
        <w:tc>
          <w:tcPr>
            <w:tcW w:w="97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4AF13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17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EA82B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监督检查覆盖率</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D7A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100百分比</w:t>
            </w:r>
          </w:p>
        </w:tc>
      </w:tr>
      <w:tr w14:paraId="61760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ADB2E">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5301EF07">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509CFB5">
            <w:pPr>
              <w:jc w:val="center"/>
              <w:rPr>
                <w:rFonts w:hint="eastAsia" w:ascii="宋体" w:hAnsi="宋体" w:eastAsia="宋体" w:cs="宋体"/>
                <w:i w:val="0"/>
                <w:color w:val="000000"/>
                <w:sz w:val="20"/>
                <w:szCs w:val="20"/>
                <w:u w:val="none"/>
              </w:rPr>
            </w:pPr>
          </w:p>
        </w:tc>
        <w:tc>
          <w:tcPr>
            <w:tcW w:w="23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83D5C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检查程序规范性</w:t>
            </w:r>
          </w:p>
        </w:tc>
        <w:tc>
          <w:tcPr>
            <w:tcW w:w="13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8B256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逐步规范</w:t>
            </w:r>
          </w:p>
        </w:tc>
        <w:tc>
          <w:tcPr>
            <w:tcW w:w="97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AD6D308">
            <w:pPr>
              <w:jc w:val="center"/>
              <w:rPr>
                <w:rFonts w:hint="eastAsia" w:ascii="宋体" w:hAnsi="宋体" w:eastAsia="宋体" w:cs="宋体"/>
                <w:i w:val="0"/>
                <w:color w:val="000000"/>
                <w:sz w:val="20"/>
                <w:szCs w:val="20"/>
                <w:u w:val="none"/>
              </w:rPr>
            </w:pPr>
          </w:p>
        </w:tc>
        <w:tc>
          <w:tcPr>
            <w:tcW w:w="217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E6EE4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检查程序规范性</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E38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逐步规范</w:t>
            </w:r>
          </w:p>
        </w:tc>
      </w:tr>
      <w:tr w14:paraId="286BF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ECAA4">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37D2F43E">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AF5049F">
            <w:pPr>
              <w:jc w:val="center"/>
              <w:rPr>
                <w:rFonts w:hint="eastAsia" w:ascii="宋体" w:hAnsi="宋体" w:eastAsia="宋体" w:cs="宋体"/>
                <w:i w:val="0"/>
                <w:color w:val="000000"/>
                <w:sz w:val="20"/>
                <w:szCs w:val="20"/>
                <w:u w:val="none"/>
              </w:rPr>
            </w:pPr>
          </w:p>
        </w:tc>
        <w:tc>
          <w:tcPr>
            <w:tcW w:w="23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5ED55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符合受理条件的线索受理率</w:t>
            </w:r>
          </w:p>
        </w:tc>
        <w:tc>
          <w:tcPr>
            <w:tcW w:w="13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2481E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全覆盖</w:t>
            </w:r>
          </w:p>
        </w:tc>
        <w:tc>
          <w:tcPr>
            <w:tcW w:w="97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DA33A78">
            <w:pPr>
              <w:jc w:val="center"/>
              <w:rPr>
                <w:rFonts w:hint="eastAsia" w:ascii="宋体" w:hAnsi="宋体" w:eastAsia="宋体" w:cs="宋体"/>
                <w:i w:val="0"/>
                <w:color w:val="000000"/>
                <w:sz w:val="20"/>
                <w:szCs w:val="20"/>
                <w:u w:val="none"/>
              </w:rPr>
            </w:pPr>
          </w:p>
        </w:tc>
        <w:tc>
          <w:tcPr>
            <w:tcW w:w="217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104ED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符合受理条件的线索受理率</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BF5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全覆盖</w:t>
            </w:r>
          </w:p>
        </w:tc>
      </w:tr>
      <w:tr w14:paraId="544C7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6FDDE">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07B4EE7F">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895BF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23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72793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项目完成时间</w:t>
            </w:r>
          </w:p>
        </w:tc>
        <w:tc>
          <w:tcPr>
            <w:tcW w:w="13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22DC7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w:t>
            </w:r>
          </w:p>
        </w:tc>
        <w:tc>
          <w:tcPr>
            <w:tcW w:w="9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835D9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217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98E72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项目完成时间</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7A9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w:t>
            </w:r>
          </w:p>
        </w:tc>
      </w:tr>
      <w:tr w14:paraId="6A5A2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2B60F">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094C0EBB">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E0CC7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3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7DEB8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医疗保障基金管理中</w:t>
            </w:r>
          </w:p>
        </w:tc>
        <w:tc>
          <w:tcPr>
            <w:tcW w:w="13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0B042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≤250000元</w:t>
            </w:r>
          </w:p>
        </w:tc>
        <w:tc>
          <w:tcPr>
            <w:tcW w:w="9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9AE26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17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7B7BB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医疗保障基金管理中</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636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≤250000元</w:t>
            </w:r>
          </w:p>
        </w:tc>
      </w:tr>
      <w:tr w14:paraId="0C76B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3122B">
            <w:pPr>
              <w:jc w:val="center"/>
              <w:rPr>
                <w:rFonts w:hint="eastAsia" w:ascii="宋体" w:hAnsi="宋体" w:eastAsia="宋体" w:cs="宋体"/>
                <w:i w:val="0"/>
                <w:color w:val="000000"/>
                <w:sz w:val="20"/>
                <w:szCs w:val="20"/>
                <w:u w:val="none"/>
              </w:rPr>
            </w:pPr>
          </w:p>
        </w:tc>
        <w:tc>
          <w:tcPr>
            <w:tcW w:w="600" w:type="dxa"/>
            <w:vMerge w:val="restart"/>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18F780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BD0A5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23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789F4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医保综合监管能力</w:t>
            </w:r>
          </w:p>
        </w:tc>
        <w:tc>
          <w:tcPr>
            <w:tcW w:w="13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C33AA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显著提升</w:t>
            </w:r>
          </w:p>
        </w:tc>
        <w:tc>
          <w:tcPr>
            <w:tcW w:w="9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D83AF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217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8F75B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医保综合监管能力</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BF3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显著提升</w:t>
            </w:r>
          </w:p>
        </w:tc>
      </w:tr>
      <w:tr w14:paraId="312E4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19CF5">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3A976350">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89894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23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59549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医保监管制度建设</w:t>
            </w:r>
          </w:p>
        </w:tc>
        <w:tc>
          <w:tcPr>
            <w:tcW w:w="13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8BA0B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逐步完善</w:t>
            </w:r>
          </w:p>
        </w:tc>
        <w:tc>
          <w:tcPr>
            <w:tcW w:w="9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19548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217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7A6D9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医保监管制度建设</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D4E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逐步完善</w:t>
            </w:r>
          </w:p>
        </w:tc>
      </w:tr>
      <w:tr w14:paraId="2549A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7A1C5">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6E2C1F92">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45C9B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23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81716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医保宣传能力</w:t>
            </w:r>
          </w:p>
        </w:tc>
        <w:tc>
          <w:tcPr>
            <w:tcW w:w="13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DC7A1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显著提升</w:t>
            </w:r>
          </w:p>
        </w:tc>
        <w:tc>
          <w:tcPr>
            <w:tcW w:w="9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86C0C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217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85AE7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医保宣传能力</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8EC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显著提升</w:t>
            </w:r>
          </w:p>
        </w:tc>
      </w:tr>
      <w:tr w14:paraId="38ED5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0914D">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17A1D90E">
            <w:pPr>
              <w:jc w:val="center"/>
              <w:rPr>
                <w:rFonts w:hint="eastAsia" w:ascii="宋体" w:hAnsi="宋体" w:eastAsia="宋体" w:cs="宋体"/>
                <w:i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EDA11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23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F8B81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对提升监督检查水平及能力的持续影响程度</w:t>
            </w:r>
          </w:p>
        </w:tc>
        <w:tc>
          <w:tcPr>
            <w:tcW w:w="13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4E499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影响显著</w:t>
            </w:r>
          </w:p>
        </w:tc>
        <w:tc>
          <w:tcPr>
            <w:tcW w:w="97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8BCE6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217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45CC3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对提升监督检查水平及能力的持续影响程度</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D03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影响显著</w:t>
            </w:r>
          </w:p>
        </w:tc>
      </w:tr>
      <w:tr w14:paraId="208EE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3F4E7">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4BC6ECC2">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E7E363C">
            <w:pPr>
              <w:jc w:val="center"/>
              <w:rPr>
                <w:rFonts w:hint="eastAsia" w:ascii="宋体" w:hAnsi="宋体" w:eastAsia="宋体" w:cs="宋体"/>
                <w:i w:val="0"/>
                <w:color w:val="000000"/>
                <w:sz w:val="20"/>
                <w:szCs w:val="20"/>
                <w:u w:val="none"/>
              </w:rPr>
            </w:pPr>
          </w:p>
        </w:tc>
        <w:tc>
          <w:tcPr>
            <w:tcW w:w="23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D529F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对形成长期有效的医保基金监督管理机制的影响程度</w:t>
            </w:r>
          </w:p>
        </w:tc>
        <w:tc>
          <w:tcPr>
            <w:tcW w:w="13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55F8B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有效提升</w:t>
            </w:r>
          </w:p>
        </w:tc>
        <w:tc>
          <w:tcPr>
            <w:tcW w:w="97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7D38C97">
            <w:pPr>
              <w:jc w:val="center"/>
              <w:rPr>
                <w:rFonts w:hint="eastAsia" w:ascii="宋体" w:hAnsi="宋体" w:eastAsia="宋体" w:cs="宋体"/>
                <w:i w:val="0"/>
                <w:color w:val="000000"/>
                <w:sz w:val="20"/>
                <w:szCs w:val="20"/>
                <w:u w:val="none"/>
              </w:rPr>
            </w:pPr>
          </w:p>
        </w:tc>
        <w:tc>
          <w:tcPr>
            <w:tcW w:w="217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A5467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对形成长期有效的医保基金监督管理机制的影响程度</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B72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有效提升</w:t>
            </w:r>
          </w:p>
        </w:tc>
      </w:tr>
      <w:tr w14:paraId="43486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EE848">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12798127">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A8A4835">
            <w:pPr>
              <w:jc w:val="center"/>
              <w:rPr>
                <w:rFonts w:hint="eastAsia" w:ascii="宋体" w:hAnsi="宋体" w:eastAsia="宋体" w:cs="宋体"/>
                <w:i w:val="0"/>
                <w:color w:val="000000"/>
                <w:sz w:val="20"/>
                <w:szCs w:val="20"/>
                <w:u w:val="none"/>
              </w:rPr>
            </w:pPr>
          </w:p>
        </w:tc>
        <w:tc>
          <w:tcPr>
            <w:tcW w:w="23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20AAA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对提升全省医保基金监管工作水平，维护全省医保基金安全，推动医保事业可持续发展的影响程度</w:t>
            </w:r>
          </w:p>
        </w:tc>
        <w:tc>
          <w:tcPr>
            <w:tcW w:w="13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D24BD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有效提升</w:t>
            </w:r>
          </w:p>
        </w:tc>
        <w:tc>
          <w:tcPr>
            <w:tcW w:w="97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B1F100A">
            <w:pPr>
              <w:jc w:val="center"/>
              <w:rPr>
                <w:rFonts w:hint="eastAsia" w:ascii="宋体" w:hAnsi="宋体" w:eastAsia="宋体" w:cs="宋体"/>
                <w:i w:val="0"/>
                <w:color w:val="000000"/>
                <w:sz w:val="20"/>
                <w:szCs w:val="20"/>
                <w:u w:val="none"/>
              </w:rPr>
            </w:pPr>
          </w:p>
        </w:tc>
        <w:tc>
          <w:tcPr>
            <w:tcW w:w="217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50B59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对提升全省医保基金监管工作水平，维护全省医保基金安全，推动医保事业可持续发展的影响程度</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35D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有效提升</w:t>
            </w:r>
          </w:p>
        </w:tc>
      </w:tr>
      <w:tr w14:paraId="459C7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4EA74">
            <w:pPr>
              <w:jc w:val="center"/>
              <w:rPr>
                <w:rFonts w:hint="eastAsia" w:ascii="宋体" w:hAnsi="宋体" w:eastAsia="宋体" w:cs="宋体"/>
                <w:i w:val="0"/>
                <w:color w:val="000000"/>
                <w:sz w:val="20"/>
                <w:szCs w:val="20"/>
                <w:u w:val="none"/>
              </w:rPr>
            </w:pPr>
          </w:p>
        </w:tc>
        <w:tc>
          <w:tcPr>
            <w:tcW w:w="60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434EFC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D9A77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23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1FC1B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13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969AC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≥90百分比</w:t>
            </w:r>
          </w:p>
        </w:tc>
        <w:tc>
          <w:tcPr>
            <w:tcW w:w="9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0A9EE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217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9CB38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1D3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≥90百分比</w:t>
            </w:r>
          </w:p>
        </w:tc>
      </w:tr>
    </w:tbl>
    <w:p w14:paraId="04C0149C">
      <w:pPr>
        <w:pStyle w:val="2"/>
        <w:jc w:val="left"/>
        <w:rPr>
          <w:rFonts w:hint="default" w:ascii="Times New Roman" w:hAnsi="Times New Roman" w:eastAsia="仿宋_GB2312" w:cs="Times New Roman"/>
          <w:color w:val="000000" w:themeColor="text1"/>
          <w:sz w:val="32"/>
          <w:szCs w:val="32"/>
          <w14:textFill>
            <w14:solidFill>
              <w14:schemeClr w14:val="tx1"/>
            </w14:solidFill>
          </w14:textFill>
        </w:rPr>
      </w:pPr>
    </w:p>
    <w:p w14:paraId="1AD96CDC">
      <w:pPr>
        <w:adjustRightInd w:val="0"/>
        <w:snapToGrid w:val="0"/>
        <w:spacing w:line="580" w:lineRule="exact"/>
        <w:ind w:firstLine="643" w:firstLineChars="200"/>
        <w:jc w:val="lef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（二）机关运行经费。</w:t>
      </w:r>
    </w:p>
    <w:p w14:paraId="1B07CDFA">
      <w:pPr>
        <w:ind w:firstLine="640" w:firstLineChars="200"/>
        <w:jc w:val="left"/>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淮北市医疗生育保险基金安全管理中心是全额事业单位，</w:t>
      </w:r>
      <w:r>
        <w:rPr>
          <w:rFonts w:hint="default" w:ascii="Times New Roman" w:hAnsi="Times New Roman" w:eastAsia="仿宋_GB2312" w:cs="Times New Roman"/>
          <w:kern w:val="0"/>
          <w:sz w:val="32"/>
          <w:szCs w:val="32"/>
        </w:rPr>
        <w:t>2024年</w:t>
      </w:r>
      <w:r>
        <w:rPr>
          <w:rFonts w:hint="eastAsia" w:ascii="Times New Roman" w:hAnsi="Times New Roman" w:eastAsia="仿宋_GB2312" w:cs="Times New Roman"/>
          <w:kern w:val="0"/>
          <w:sz w:val="32"/>
          <w:szCs w:val="32"/>
          <w:lang w:eastAsia="zh-CN"/>
        </w:rPr>
        <w:t>无</w:t>
      </w:r>
      <w:r>
        <w:rPr>
          <w:rFonts w:hint="default" w:ascii="Times New Roman" w:hAnsi="Times New Roman" w:eastAsia="仿宋_GB2312" w:cs="Times New Roman"/>
          <w:kern w:val="0"/>
          <w:sz w:val="32"/>
          <w:szCs w:val="32"/>
        </w:rPr>
        <w:t>机关运行经费财政拨款预算。</w:t>
      </w:r>
    </w:p>
    <w:p w14:paraId="573FA903">
      <w:pPr>
        <w:adjustRightInd w:val="0"/>
        <w:snapToGrid w:val="0"/>
        <w:spacing w:line="580" w:lineRule="exact"/>
        <w:ind w:firstLine="643" w:firstLineChars="200"/>
        <w:jc w:val="lef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（三）政府采购情况。</w:t>
      </w:r>
    </w:p>
    <w:p w14:paraId="25BCE3AE">
      <w:pPr>
        <w:ind w:firstLine="640" w:firstLineChars="200"/>
        <w:jc w:val="left"/>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淮北市医疗生育保险基金安全管理中心</w:t>
      </w:r>
      <w:r>
        <w:rPr>
          <w:rFonts w:hint="default" w:ascii="Times New Roman" w:hAnsi="Times New Roman" w:eastAsia="仿宋_GB2312" w:cs="Times New Roman"/>
          <w:kern w:val="0"/>
          <w:sz w:val="32"/>
          <w:szCs w:val="32"/>
        </w:rPr>
        <w:t>2024年政府采购预算</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万元。其中：政府采购货物预算</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万元，政府采购工程预算</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万元，政府采购服务预算</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14:paraId="0B89348C">
      <w:pPr>
        <w:adjustRightInd w:val="0"/>
        <w:snapToGrid w:val="0"/>
        <w:spacing w:line="580" w:lineRule="exact"/>
        <w:ind w:firstLine="643" w:firstLineChars="200"/>
        <w:jc w:val="lef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（四）国有资产占有使用情况。</w:t>
      </w:r>
    </w:p>
    <w:p w14:paraId="7963EC81">
      <w:pPr>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截至2023年12月31日，</w:t>
      </w:r>
      <w:r>
        <w:rPr>
          <w:rFonts w:hint="eastAsia" w:ascii="Times New Roman" w:hAnsi="Times New Roman" w:eastAsia="仿宋_GB2312" w:cs="Times New Roman"/>
          <w:kern w:val="0"/>
          <w:sz w:val="32"/>
          <w:szCs w:val="32"/>
          <w:lang w:eastAsia="zh-CN"/>
        </w:rPr>
        <w:t>淮北市医疗生育保险基金安全管理中心</w:t>
      </w:r>
      <w:r>
        <w:rPr>
          <w:rFonts w:hint="default" w:ascii="Times New Roman" w:hAnsi="Times New Roman" w:eastAsia="仿宋_GB2312" w:cs="Times New Roman"/>
          <w:kern w:val="0"/>
          <w:sz w:val="32"/>
          <w:szCs w:val="32"/>
        </w:rPr>
        <w:t>共有车辆</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辆，其中：其他用车</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辆。单价50万元以上的通用设备</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台（套），单价100万元以上的专用设备</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w:t>
      </w:r>
    </w:p>
    <w:p w14:paraId="5A891BB6">
      <w:pPr>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2024年</w:t>
      </w:r>
      <w:r>
        <w:rPr>
          <w:rFonts w:hint="eastAsia" w:ascii="Times New Roman" w:hAnsi="Times New Roman" w:eastAsia="仿宋_GB2312" w:cs="Times New Roman"/>
          <w:kern w:val="0"/>
          <w:sz w:val="32"/>
          <w:szCs w:val="32"/>
          <w:lang w:eastAsia="zh-CN"/>
        </w:rPr>
        <w:t>单位</w:t>
      </w:r>
      <w:r>
        <w:rPr>
          <w:rFonts w:hint="default" w:ascii="Times New Roman" w:hAnsi="Times New Roman" w:eastAsia="仿宋_GB2312" w:cs="Times New Roman"/>
          <w:kern w:val="0"/>
          <w:sz w:val="32"/>
          <w:szCs w:val="32"/>
        </w:rPr>
        <w:t>预算安排购置公务用车</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辆，购置费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万元；安排购置单价50万元以上的通用设备</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台（套），购置费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万元；安排购置单价100万元以上专用设备</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台（套），购置费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14:paraId="2782DAEC">
      <w:pPr>
        <w:adjustRightInd w:val="0"/>
        <w:snapToGrid w:val="0"/>
        <w:spacing w:line="580" w:lineRule="exact"/>
        <w:ind w:firstLine="643" w:firstLineChars="200"/>
        <w:jc w:val="lef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（五）绩效目标设置情况。</w:t>
      </w:r>
    </w:p>
    <w:p w14:paraId="29A12822">
      <w:pPr>
        <w:ind w:firstLine="640" w:firstLineChars="200"/>
        <w:jc w:val="left"/>
        <w:rPr>
          <w:rFonts w:hint="default" w:ascii="Times New Roman" w:hAnsi="Times New Roman" w:eastAsia="黑体" w:cs="Times New Roman"/>
          <w:bCs/>
          <w:sz w:val="36"/>
          <w:szCs w:val="36"/>
        </w:rPr>
      </w:pPr>
      <w:r>
        <w:rPr>
          <w:rFonts w:hint="default" w:ascii="Times New Roman" w:hAnsi="Times New Roman" w:eastAsia="仿宋_GB2312" w:cs="Times New Roman"/>
          <w:kern w:val="0"/>
          <w:sz w:val="32"/>
          <w:szCs w:val="32"/>
        </w:rPr>
        <w:t>2024年，</w:t>
      </w:r>
      <w:r>
        <w:rPr>
          <w:rFonts w:hint="eastAsia" w:ascii="Times New Roman" w:hAnsi="Times New Roman" w:eastAsia="仿宋_GB2312" w:cs="Times New Roman"/>
          <w:kern w:val="0"/>
          <w:sz w:val="32"/>
          <w:szCs w:val="32"/>
          <w:lang w:eastAsia="zh-CN"/>
        </w:rPr>
        <w:t>淮北市医疗生育保险基金安全管理中心</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个项目实行了绩效目标管理，涉及一般公共预算当年财政拨款</w:t>
      </w:r>
      <w:r>
        <w:rPr>
          <w:rFonts w:hint="eastAsia" w:ascii="Times New Roman" w:hAnsi="Times New Roman" w:eastAsia="仿宋_GB2312" w:cs="Times New Roman"/>
          <w:kern w:val="0"/>
          <w:sz w:val="32"/>
          <w:szCs w:val="32"/>
          <w:lang w:val="en-US" w:eastAsia="zh-CN"/>
        </w:rPr>
        <w:t>24</w:t>
      </w:r>
      <w:r>
        <w:rPr>
          <w:rFonts w:hint="default" w:ascii="Times New Roman" w:hAnsi="Times New Roman" w:eastAsia="仿宋_GB2312" w:cs="Times New Roman"/>
          <w:kern w:val="0"/>
          <w:sz w:val="32"/>
          <w:szCs w:val="32"/>
        </w:rPr>
        <w:t>万元、政府性基金预算当年财政拨款</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万元、财政专户管理资金当年安排</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14:paraId="386766E9">
      <w:pPr>
        <w:pStyle w:val="5"/>
        <w:adjustRightInd w:val="0"/>
        <w:snapToGrid w:val="0"/>
        <w:spacing w:line="560" w:lineRule="exact"/>
        <w:jc w:val="center"/>
        <w:rPr>
          <w:rFonts w:hint="default" w:ascii="Times New Roman" w:hAnsi="Times New Roman" w:cs="Times New Roman"/>
        </w:rPr>
      </w:pPr>
      <w:r>
        <w:rPr>
          <w:rFonts w:hint="default" w:ascii="Times New Roman" w:hAnsi="Times New Roman" w:eastAsia="黑体" w:cs="Times New Roman"/>
          <w:bCs/>
          <w:sz w:val="36"/>
          <w:szCs w:val="36"/>
        </w:rPr>
        <w:t>第四部分 名词解释</w:t>
      </w:r>
    </w:p>
    <w:p w14:paraId="35FB67A2">
      <w:pPr>
        <w:pStyle w:val="5"/>
        <w:adjustRightInd w:val="0"/>
        <w:snapToGrid w:val="0"/>
        <w:spacing w:line="560" w:lineRule="exact"/>
        <w:ind w:firstLine="630" w:firstLineChars="196"/>
        <w:jc w:val="left"/>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一、财政拨款收入：</w:t>
      </w:r>
      <w:r>
        <w:rPr>
          <w:rFonts w:hint="default" w:ascii="Times New Roman" w:hAnsi="Times New Roman" w:eastAsia="仿宋_GB2312" w:cs="Times New Roman"/>
          <w:sz w:val="32"/>
          <w:szCs w:val="32"/>
        </w:rPr>
        <w:t>指部门或单位从同级财政部门取得的财政预算资金。</w:t>
      </w:r>
    </w:p>
    <w:p w14:paraId="75B82710">
      <w:pPr>
        <w:pStyle w:val="5"/>
        <w:adjustRightInd w:val="0"/>
        <w:snapToGrid w:val="0"/>
        <w:spacing w:line="560" w:lineRule="exact"/>
        <w:ind w:firstLine="630" w:firstLineChars="196"/>
        <w:jc w:val="left"/>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二、事业收入：</w:t>
      </w:r>
      <w:r>
        <w:rPr>
          <w:rFonts w:hint="default" w:ascii="Times New Roman" w:hAnsi="Times New Roman" w:eastAsia="仿宋_GB2312" w:cs="Times New Roman"/>
          <w:sz w:val="32"/>
          <w:szCs w:val="32"/>
        </w:rPr>
        <w:t>指事业单位开展专业业务活动及辅助活动所取得的收入。</w:t>
      </w:r>
    </w:p>
    <w:p w14:paraId="3F0C645A">
      <w:pPr>
        <w:pStyle w:val="5"/>
        <w:adjustRightInd w:val="0"/>
        <w:snapToGrid w:val="0"/>
        <w:spacing w:line="560" w:lineRule="exact"/>
        <w:ind w:firstLine="630" w:firstLineChars="196"/>
        <w:jc w:val="left"/>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三、财政专户管理资金：</w:t>
      </w:r>
      <w:r>
        <w:rPr>
          <w:rFonts w:hint="default" w:ascii="Times New Roman" w:hAnsi="Times New Roman" w:eastAsia="仿宋_GB2312" w:cs="Times New Roman"/>
          <w:sz w:val="32"/>
          <w:szCs w:val="32"/>
        </w:rPr>
        <w:t>指按照非税收入管理相关规定，纳入财政专户管理的教育收费等。</w:t>
      </w:r>
    </w:p>
    <w:p w14:paraId="2B368F58">
      <w:pPr>
        <w:pStyle w:val="5"/>
        <w:adjustRightInd w:val="0"/>
        <w:snapToGrid w:val="0"/>
        <w:spacing w:line="560" w:lineRule="exact"/>
        <w:ind w:firstLine="630" w:firstLineChars="196"/>
        <w:jc w:val="left"/>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四、事业单位经营收入：</w:t>
      </w:r>
      <w:r>
        <w:rPr>
          <w:rFonts w:hint="default" w:ascii="Times New Roman" w:hAnsi="Times New Roman" w:eastAsia="仿宋_GB2312" w:cs="Times New Roman"/>
          <w:sz w:val="32"/>
          <w:szCs w:val="32"/>
        </w:rPr>
        <w:t>指事业单位在专业业务活动及其辅助活动之外开展非独立核算经营活动取得的收入。</w:t>
      </w:r>
    </w:p>
    <w:p w14:paraId="5E8656C9">
      <w:pPr>
        <w:pStyle w:val="5"/>
        <w:adjustRightInd w:val="0"/>
        <w:snapToGrid w:val="0"/>
        <w:spacing w:line="560" w:lineRule="exact"/>
        <w:ind w:firstLine="630" w:firstLineChars="196"/>
        <w:jc w:val="left"/>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五、附属单位上缴收入：</w:t>
      </w:r>
      <w:r>
        <w:rPr>
          <w:rFonts w:hint="default" w:ascii="Times New Roman" w:hAnsi="Times New Roman" w:eastAsia="仿宋_GB2312" w:cs="Times New Roman"/>
          <w:sz w:val="32"/>
          <w:szCs w:val="32"/>
        </w:rPr>
        <w:t>本单位所属下级单位上缴给本单位的全部收入。</w:t>
      </w:r>
    </w:p>
    <w:p w14:paraId="3001B1B1">
      <w:pPr>
        <w:pStyle w:val="5"/>
        <w:adjustRightInd w:val="0"/>
        <w:snapToGrid w:val="0"/>
        <w:spacing w:line="560" w:lineRule="exact"/>
        <w:ind w:firstLine="630" w:firstLineChars="196"/>
        <w:jc w:val="left"/>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六、上年结转：</w:t>
      </w:r>
      <w:r>
        <w:rPr>
          <w:rFonts w:hint="default" w:ascii="Times New Roman" w:hAnsi="Times New Roman" w:eastAsia="仿宋_GB2312" w:cs="Times New Roman"/>
          <w:sz w:val="32"/>
          <w:szCs w:val="32"/>
        </w:rPr>
        <w:t>指以前年度安排、结转到本年仍按原用途继续使用的资金。</w:t>
      </w:r>
    </w:p>
    <w:p w14:paraId="3ADA142E">
      <w:pPr>
        <w:pStyle w:val="5"/>
        <w:adjustRightInd w:val="0"/>
        <w:snapToGrid w:val="0"/>
        <w:spacing w:line="560" w:lineRule="exact"/>
        <w:ind w:firstLine="630" w:firstLineChars="196"/>
        <w:jc w:val="left"/>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七、结转下年：</w:t>
      </w:r>
      <w:r>
        <w:rPr>
          <w:rFonts w:hint="default" w:ascii="Times New Roman" w:hAnsi="Times New Roman" w:eastAsia="仿宋_GB2312" w:cs="Times New Roman"/>
          <w:sz w:val="32"/>
          <w:szCs w:val="32"/>
        </w:rPr>
        <w:t>指以前年度预算安排、因客观条件发生变化无法按原计划实施，需以后年度按原用途继续使用的资金。</w:t>
      </w:r>
    </w:p>
    <w:p w14:paraId="00F72CEE">
      <w:pPr>
        <w:pStyle w:val="5"/>
        <w:adjustRightInd w:val="0"/>
        <w:snapToGrid w:val="0"/>
        <w:spacing w:line="560" w:lineRule="exact"/>
        <w:ind w:firstLine="630" w:firstLineChars="196"/>
        <w:jc w:val="left"/>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八、基本支出：</w:t>
      </w:r>
      <w:r>
        <w:rPr>
          <w:rFonts w:hint="default" w:ascii="Times New Roman" w:hAnsi="Times New Roman" w:eastAsia="仿宋_GB2312" w:cs="Times New Roman"/>
          <w:sz w:val="32"/>
          <w:szCs w:val="32"/>
        </w:rPr>
        <w:t>指为保障机构正常运转、完成日常工作任务而发生的人员支出和公用支出。</w:t>
      </w:r>
    </w:p>
    <w:p w14:paraId="31EB9D42">
      <w:pPr>
        <w:pStyle w:val="5"/>
        <w:adjustRightInd w:val="0"/>
        <w:snapToGrid w:val="0"/>
        <w:spacing w:line="560" w:lineRule="exact"/>
        <w:ind w:firstLine="630" w:firstLineChars="196"/>
        <w:jc w:val="left"/>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九、项目支出：</w:t>
      </w:r>
      <w:r>
        <w:rPr>
          <w:rFonts w:hint="default" w:ascii="Times New Roman" w:hAnsi="Times New Roman" w:eastAsia="仿宋_GB2312" w:cs="Times New Roman"/>
          <w:sz w:val="32"/>
          <w:szCs w:val="32"/>
        </w:rPr>
        <w:t>指在除基本支出之外的支出，主要用于完成特定的工作任务和事业发展目标。</w:t>
      </w:r>
    </w:p>
    <w:p w14:paraId="7343AA63">
      <w:pPr>
        <w:pStyle w:val="5"/>
        <w:adjustRightInd w:val="0"/>
        <w:snapToGrid w:val="0"/>
        <w:spacing w:line="560" w:lineRule="exact"/>
        <w:ind w:firstLine="630" w:firstLineChars="196"/>
        <w:jc w:val="left"/>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十、机关运行经费: </w:t>
      </w:r>
      <w:r>
        <w:rPr>
          <w:rFonts w:hint="default" w:ascii="Times New Roman" w:hAnsi="Times New Roman" w:eastAsia="仿宋_GB2312" w:cs="Times New 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pgSz w:w="11906" w:h="16838"/>
      <w:pgMar w:top="1984" w:right="1531"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2A41C"/>
    <w:multiLevelType w:val="singleLevel"/>
    <w:tmpl w:val="8BC2A41C"/>
    <w:lvl w:ilvl="0" w:tentative="0">
      <w:start w:val="1"/>
      <w:numFmt w:val="chineseCounting"/>
      <w:suff w:val="nothing"/>
      <w:lvlText w:val="（%1）"/>
      <w:lvlJc w:val="left"/>
      <w:rPr>
        <w:rFonts w:hint="eastAsia"/>
      </w:rPr>
    </w:lvl>
  </w:abstractNum>
  <w:abstractNum w:abstractNumId="1">
    <w:nsid w:val="BD7D43E1"/>
    <w:multiLevelType w:val="singleLevel"/>
    <w:tmpl w:val="BD7D43E1"/>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6"/>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2MWY1N2Y0YmVkNWE5NGM1MTY1MjY0NDBhZWY5MjEifQ=="/>
  </w:docVars>
  <w:rsids>
    <w:rsidRoot w:val="00E907C4"/>
    <w:rsid w:val="000E28EE"/>
    <w:rsid w:val="00267E33"/>
    <w:rsid w:val="00362487"/>
    <w:rsid w:val="004A4DC6"/>
    <w:rsid w:val="0057562B"/>
    <w:rsid w:val="006546AF"/>
    <w:rsid w:val="00726D96"/>
    <w:rsid w:val="008F6D1A"/>
    <w:rsid w:val="009A3CA3"/>
    <w:rsid w:val="00AE3242"/>
    <w:rsid w:val="00BD640A"/>
    <w:rsid w:val="00D81091"/>
    <w:rsid w:val="00DB2A5C"/>
    <w:rsid w:val="00E907C4"/>
    <w:rsid w:val="00EC7755"/>
    <w:rsid w:val="00F974AD"/>
    <w:rsid w:val="01A6297E"/>
    <w:rsid w:val="01B1311F"/>
    <w:rsid w:val="03A93D22"/>
    <w:rsid w:val="04B450BB"/>
    <w:rsid w:val="057B664A"/>
    <w:rsid w:val="08830F26"/>
    <w:rsid w:val="08DC0B25"/>
    <w:rsid w:val="09560D0A"/>
    <w:rsid w:val="0A0B65F6"/>
    <w:rsid w:val="0A14795A"/>
    <w:rsid w:val="0B6403C9"/>
    <w:rsid w:val="0CC94719"/>
    <w:rsid w:val="0E9A4FB0"/>
    <w:rsid w:val="0EE21490"/>
    <w:rsid w:val="0F5846CF"/>
    <w:rsid w:val="1011432C"/>
    <w:rsid w:val="10945820"/>
    <w:rsid w:val="10D06EFF"/>
    <w:rsid w:val="122D5625"/>
    <w:rsid w:val="132A71F5"/>
    <w:rsid w:val="14500FFF"/>
    <w:rsid w:val="14A96D71"/>
    <w:rsid w:val="154801B8"/>
    <w:rsid w:val="156016EF"/>
    <w:rsid w:val="167149B4"/>
    <w:rsid w:val="1693100B"/>
    <w:rsid w:val="193C577F"/>
    <w:rsid w:val="195A46B8"/>
    <w:rsid w:val="1A4A65BE"/>
    <w:rsid w:val="1B3776D0"/>
    <w:rsid w:val="1BAC2C9D"/>
    <w:rsid w:val="1CD777C5"/>
    <w:rsid w:val="1F000844"/>
    <w:rsid w:val="1FB07280"/>
    <w:rsid w:val="211C0C9B"/>
    <w:rsid w:val="211E5A4C"/>
    <w:rsid w:val="217E4D58"/>
    <w:rsid w:val="24130012"/>
    <w:rsid w:val="26D2651E"/>
    <w:rsid w:val="276C4E52"/>
    <w:rsid w:val="27CE38D3"/>
    <w:rsid w:val="282209F1"/>
    <w:rsid w:val="291A33A4"/>
    <w:rsid w:val="2B615B85"/>
    <w:rsid w:val="2B9878FC"/>
    <w:rsid w:val="2BDE351B"/>
    <w:rsid w:val="2CBB77F7"/>
    <w:rsid w:val="2EF21B55"/>
    <w:rsid w:val="3011058C"/>
    <w:rsid w:val="317C136F"/>
    <w:rsid w:val="356C7F7E"/>
    <w:rsid w:val="36496B16"/>
    <w:rsid w:val="36882E64"/>
    <w:rsid w:val="378777A6"/>
    <w:rsid w:val="384D35D9"/>
    <w:rsid w:val="39FC499A"/>
    <w:rsid w:val="3B761AE0"/>
    <w:rsid w:val="3BFD114C"/>
    <w:rsid w:val="3C614903"/>
    <w:rsid w:val="3CA76C89"/>
    <w:rsid w:val="3CAD54F9"/>
    <w:rsid w:val="3CBE563A"/>
    <w:rsid w:val="3D9A4D45"/>
    <w:rsid w:val="3F3F3623"/>
    <w:rsid w:val="3FA57F37"/>
    <w:rsid w:val="3FEA5F27"/>
    <w:rsid w:val="40FF3A09"/>
    <w:rsid w:val="41BB3C10"/>
    <w:rsid w:val="43423148"/>
    <w:rsid w:val="447A6C28"/>
    <w:rsid w:val="449A71A9"/>
    <w:rsid w:val="458C0BAE"/>
    <w:rsid w:val="46851E5D"/>
    <w:rsid w:val="47D20E62"/>
    <w:rsid w:val="4A577420"/>
    <w:rsid w:val="4ADD728F"/>
    <w:rsid w:val="4B605AB7"/>
    <w:rsid w:val="4B6166CA"/>
    <w:rsid w:val="4BDA6A52"/>
    <w:rsid w:val="4C8A1C83"/>
    <w:rsid w:val="4D5A1DB2"/>
    <w:rsid w:val="4DEB38E6"/>
    <w:rsid w:val="4E3F75BB"/>
    <w:rsid w:val="521F7C92"/>
    <w:rsid w:val="52A73424"/>
    <w:rsid w:val="52B62A3E"/>
    <w:rsid w:val="53D94579"/>
    <w:rsid w:val="540655D3"/>
    <w:rsid w:val="54A739A5"/>
    <w:rsid w:val="56584A2C"/>
    <w:rsid w:val="56900CA4"/>
    <w:rsid w:val="578D141E"/>
    <w:rsid w:val="58497AC6"/>
    <w:rsid w:val="58FB6300"/>
    <w:rsid w:val="58FE08DF"/>
    <w:rsid w:val="5B324484"/>
    <w:rsid w:val="5B736A8A"/>
    <w:rsid w:val="5D063E01"/>
    <w:rsid w:val="5E944D4C"/>
    <w:rsid w:val="5EB0053A"/>
    <w:rsid w:val="5F48687C"/>
    <w:rsid w:val="604F77AD"/>
    <w:rsid w:val="60C9020B"/>
    <w:rsid w:val="624E7071"/>
    <w:rsid w:val="62D43A16"/>
    <w:rsid w:val="634B60A0"/>
    <w:rsid w:val="63EC5A1A"/>
    <w:rsid w:val="64A01A11"/>
    <w:rsid w:val="651B6B9F"/>
    <w:rsid w:val="65E13D57"/>
    <w:rsid w:val="663C6F27"/>
    <w:rsid w:val="663D3613"/>
    <w:rsid w:val="66B25910"/>
    <w:rsid w:val="66F22378"/>
    <w:rsid w:val="68A4793A"/>
    <w:rsid w:val="6961391A"/>
    <w:rsid w:val="6B8D0943"/>
    <w:rsid w:val="6F052D2E"/>
    <w:rsid w:val="6FF95011"/>
    <w:rsid w:val="70BD0258"/>
    <w:rsid w:val="70F55248"/>
    <w:rsid w:val="74291561"/>
    <w:rsid w:val="75575FD8"/>
    <w:rsid w:val="787B213B"/>
    <w:rsid w:val="78C42700"/>
    <w:rsid w:val="78E77E98"/>
    <w:rsid w:val="79B67B28"/>
    <w:rsid w:val="79E41E53"/>
    <w:rsid w:val="7AA71509"/>
    <w:rsid w:val="7B6F6485"/>
    <w:rsid w:val="7C432DC9"/>
    <w:rsid w:val="7F7A07BB"/>
    <w:rsid w:val="7FE95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after="120" w:afterLines="0" w:line="480" w:lineRule="auto"/>
      <w:ind w:left="420" w:leftChars="200"/>
    </w:pPr>
    <w:rPr>
      <w:rFonts w:ascii="Times New Roman" w:hAnsi="Times New Roman" w:eastAsia="宋体" w:cs="Times New Roman"/>
      <w:sz w:val="21"/>
      <w:szCs w:val="20"/>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5649</Words>
  <Characters>6285</Characters>
  <Lines>46</Lines>
  <Paragraphs>13</Paragraphs>
  <TotalTime>0</TotalTime>
  <ScaleCrop>false</ScaleCrop>
  <LinksUpToDate>false</LinksUpToDate>
  <CharactersWithSpaces>6313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王慧慧</cp:lastModifiedBy>
  <cp:lastPrinted>2024-02-22T08:47:00Z</cp:lastPrinted>
  <dcterms:modified xsi:type="dcterms:W3CDTF">2024-12-25T07:22:07Z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224B742AFE59474C8316672EFB656CB3_12</vt:lpwstr>
  </property>
</Properties>
</file>